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E4" w:rsidRPr="00E970E4" w:rsidRDefault="00E970E4" w:rsidP="007C1384">
      <w:pPr>
        <w:ind w:firstLineChars="500" w:firstLine="1400"/>
        <w:rPr>
          <w:sz w:val="28"/>
          <w:szCs w:val="28"/>
        </w:rPr>
      </w:pPr>
      <w:r>
        <w:rPr>
          <w:rFonts w:hint="eastAsia"/>
          <w:sz w:val="28"/>
          <w:szCs w:val="28"/>
        </w:rPr>
        <w:t>加算（減算）算定に要する</w:t>
      </w:r>
      <w:r w:rsidR="0035444D">
        <w:rPr>
          <w:rFonts w:hint="eastAsia"/>
          <w:sz w:val="28"/>
          <w:szCs w:val="28"/>
        </w:rPr>
        <w:t>届出一覧</w:t>
      </w:r>
      <w:r w:rsidR="007C1384">
        <w:rPr>
          <w:rFonts w:hint="eastAsia"/>
          <w:sz w:val="28"/>
          <w:szCs w:val="28"/>
        </w:rPr>
        <w:t>表</w:t>
      </w:r>
    </w:p>
    <w:p w:rsidR="000D1F9E" w:rsidRPr="00B20AE3" w:rsidRDefault="00B20AE3">
      <w:pPr>
        <w:rPr>
          <w:sz w:val="56"/>
          <w:szCs w:val="56"/>
        </w:rPr>
      </w:pPr>
      <w:r w:rsidRPr="00B20AE3">
        <w:rPr>
          <w:rFonts w:hint="eastAsia"/>
          <w:sz w:val="56"/>
          <w:szCs w:val="56"/>
        </w:rPr>
        <w:t>【認知症対応型共同生活</w:t>
      </w:r>
      <w:r w:rsidR="00E970E4" w:rsidRPr="00B20AE3">
        <w:rPr>
          <w:rFonts w:hint="eastAsia"/>
          <w:sz w:val="56"/>
          <w:szCs w:val="56"/>
        </w:rPr>
        <w:t>介護】</w:t>
      </w:r>
    </w:p>
    <w:p w:rsidR="0035444D" w:rsidRDefault="0035444D">
      <w:pPr>
        <w:rPr>
          <w:rFonts w:ascii="HGPｺﾞｼｯｸE" w:eastAsia="HGPｺﾞｼｯｸE" w:hAnsi="HGPｺﾞｼｯｸE"/>
          <w:sz w:val="28"/>
          <w:szCs w:val="28"/>
        </w:rPr>
      </w:pPr>
      <w:r w:rsidRPr="0035444D">
        <w:rPr>
          <w:rFonts w:ascii="HGPｺﾞｼｯｸE" w:eastAsia="HGPｺﾞｼｯｸE" w:hAnsi="HGPｺﾞｼｯｸE" w:hint="eastAsia"/>
          <w:sz w:val="28"/>
          <w:szCs w:val="28"/>
        </w:rPr>
        <w:t>○届出が必要な加算（減算）の内容、必要書類、備考</w:t>
      </w:r>
    </w:p>
    <w:p w:rsidR="0035444D" w:rsidRDefault="00FB1988" w:rsidP="007C1384">
      <w:pPr>
        <w:ind w:firstLineChars="100" w:firstLine="220"/>
        <w:rPr>
          <w:rFonts w:asciiTheme="minorEastAsia" w:hAnsiTheme="minorEastAsia"/>
          <w:sz w:val="22"/>
        </w:rPr>
      </w:pPr>
      <w:r>
        <w:rPr>
          <w:rFonts w:asciiTheme="minorEastAsia" w:hAnsiTheme="minorEastAsia" w:hint="eastAsia"/>
          <w:sz w:val="22"/>
        </w:rPr>
        <w:t>・</w:t>
      </w:r>
      <w:r w:rsidR="0035444D">
        <w:rPr>
          <w:rFonts w:asciiTheme="minorEastAsia" w:hAnsiTheme="minorEastAsia" w:hint="eastAsia"/>
          <w:sz w:val="22"/>
        </w:rPr>
        <w:t>一覧表記載の加算（減算）を算定する場合は、事前に市への届出が必要です。</w:t>
      </w:r>
    </w:p>
    <w:p w:rsidR="0035444D" w:rsidRDefault="0035444D">
      <w:pPr>
        <w:rPr>
          <w:rFonts w:asciiTheme="minorEastAsia" w:hAnsiTheme="minorEastAsia"/>
          <w:sz w:val="22"/>
        </w:rPr>
      </w:pPr>
      <w:r>
        <w:rPr>
          <w:rFonts w:asciiTheme="minorEastAsia" w:hAnsiTheme="minorEastAsia" w:hint="eastAsia"/>
          <w:sz w:val="22"/>
        </w:rPr>
        <w:t xml:space="preserve">　</w:t>
      </w:r>
      <w:r w:rsidR="00FB1988">
        <w:rPr>
          <w:rFonts w:asciiTheme="minorEastAsia" w:hAnsiTheme="minorEastAsia" w:hint="eastAsia"/>
          <w:sz w:val="22"/>
        </w:rPr>
        <w:t xml:space="preserve">　</w:t>
      </w:r>
      <w:r>
        <w:rPr>
          <w:rFonts w:asciiTheme="minorEastAsia" w:hAnsiTheme="minorEastAsia" w:hint="eastAsia"/>
          <w:sz w:val="22"/>
        </w:rPr>
        <w:t>※届出がない場合、サービスの提供があっても報酬</w:t>
      </w:r>
      <w:r w:rsidR="007C1384">
        <w:rPr>
          <w:rFonts w:asciiTheme="minorEastAsia" w:hAnsiTheme="minorEastAsia" w:hint="eastAsia"/>
          <w:sz w:val="22"/>
        </w:rPr>
        <w:t>は支払われません。</w:t>
      </w:r>
    </w:p>
    <w:p w:rsidR="009B2EDF" w:rsidRDefault="00FB1988" w:rsidP="00FB1988">
      <w:pPr>
        <w:ind w:left="440" w:hangingChars="200" w:hanging="440"/>
        <w:rPr>
          <w:rFonts w:asciiTheme="minorEastAsia" w:hAnsiTheme="minorEastAsia"/>
          <w:sz w:val="22"/>
        </w:rPr>
      </w:pPr>
      <w:r>
        <w:rPr>
          <w:rFonts w:asciiTheme="minorEastAsia" w:hAnsiTheme="minorEastAsia" w:hint="eastAsia"/>
          <w:sz w:val="22"/>
        </w:rPr>
        <w:t xml:space="preserve">　・書類に不備がある場合、再提出となります。</w:t>
      </w:r>
    </w:p>
    <w:p w:rsidR="009B2EDF" w:rsidRDefault="009B2EDF" w:rsidP="009B2EDF">
      <w:pPr>
        <w:ind w:leftChars="97" w:left="204"/>
        <w:rPr>
          <w:rFonts w:asciiTheme="minorEastAsia" w:hAnsiTheme="minorEastAsia"/>
          <w:sz w:val="22"/>
        </w:rPr>
      </w:pPr>
    </w:p>
    <w:p w:rsidR="002A672D" w:rsidRDefault="00FB1988" w:rsidP="009B2EDF">
      <w:pPr>
        <w:ind w:leftChars="97" w:left="644" w:hangingChars="200" w:hanging="440"/>
        <w:rPr>
          <w:rFonts w:asciiTheme="minorEastAsia" w:hAnsiTheme="minorEastAsia"/>
          <w:sz w:val="22"/>
        </w:rPr>
      </w:pPr>
      <w:r>
        <w:rPr>
          <w:rFonts w:asciiTheme="minorEastAsia" w:hAnsiTheme="minorEastAsia" w:hint="eastAsia"/>
          <w:sz w:val="22"/>
        </w:rPr>
        <w:t>注）書類が全てそろってからの受領となります。再提出が遅れると、当該月の算定が難しくなります。</w:t>
      </w:r>
    </w:p>
    <w:p w:rsidR="002A672D" w:rsidRDefault="002A672D">
      <w:pPr>
        <w:rPr>
          <w:rFonts w:asciiTheme="minorEastAsia" w:hAnsiTheme="minorEastAsia"/>
          <w:sz w:val="22"/>
        </w:rPr>
      </w:pPr>
    </w:p>
    <w:p w:rsidR="009B2EDF" w:rsidRDefault="009B2EDF">
      <w:pPr>
        <w:rPr>
          <w:rFonts w:ascii="HGPｺﾞｼｯｸE" w:eastAsia="HGPｺﾞｼｯｸE" w:hAnsi="HGPｺﾞｼｯｸE"/>
          <w:sz w:val="22"/>
        </w:rPr>
      </w:pPr>
    </w:p>
    <w:p w:rsidR="002A672D" w:rsidRPr="00681AFC" w:rsidRDefault="00BB78EE">
      <w:pPr>
        <w:rPr>
          <w:rFonts w:ascii="HGPｺﾞｼｯｸE" w:eastAsia="HGPｺﾞｼｯｸE" w:hAnsi="HGPｺﾞｼｯｸE"/>
          <w:sz w:val="22"/>
        </w:rPr>
      </w:pPr>
      <w:r>
        <w:rPr>
          <w:rFonts w:ascii="HGPｺﾞｼｯｸE" w:eastAsia="HGPｺﾞｼｯｸE" w:hAnsi="HGPｺﾞｼｯｸE" w:hint="eastAsia"/>
          <w:sz w:val="22"/>
        </w:rPr>
        <w:t>①</w:t>
      </w:r>
      <w:r w:rsidR="00681AFC" w:rsidRPr="00681AFC">
        <w:rPr>
          <w:rFonts w:ascii="HGPｺﾞｼｯｸE" w:eastAsia="HGPｺﾞｼｯｸE" w:hAnsi="HGPｺﾞｼｯｸE" w:hint="eastAsia"/>
          <w:sz w:val="22"/>
        </w:rPr>
        <w:t>≪全加算共通の必要書類≫</w:t>
      </w:r>
    </w:p>
    <w:p w:rsidR="00681AFC" w:rsidRDefault="00681AFC">
      <w:pPr>
        <w:rPr>
          <w:rFonts w:asciiTheme="minorEastAsia" w:hAnsiTheme="minorEastAsia"/>
          <w:sz w:val="22"/>
        </w:rPr>
      </w:pPr>
      <w:r>
        <w:rPr>
          <w:rFonts w:asciiTheme="minorEastAsia" w:hAnsiTheme="minorEastAsia" w:hint="eastAsia"/>
          <w:sz w:val="22"/>
        </w:rPr>
        <w:t>・介護給付費算定に係る体制等に関する届出書</w:t>
      </w:r>
    </w:p>
    <w:p w:rsidR="00681AFC" w:rsidRDefault="00681AFC">
      <w:pPr>
        <w:rPr>
          <w:rFonts w:asciiTheme="minorEastAsia" w:hAnsiTheme="minorEastAsia"/>
          <w:sz w:val="22"/>
        </w:rPr>
      </w:pPr>
      <w:r>
        <w:rPr>
          <w:rFonts w:asciiTheme="minorEastAsia" w:hAnsiTheme="minorEastAsia" w:hint="eastAsia"/>
          <w:sz w:val="22"/>
        </w:rPr>
        <w:t>・介護給付費算定に係る体制等状況一覧表</w:t>
      </w:r>
    </w:p>
    <w:p w:rsidR="002A672D" w:rsidRDefault="002A672D">
      <w:pPr>
        <w:rPr>
          <w:rFonts w:asciiTheme="minorEastAsia" w:hAnsiTheme="minorEastAsia"/>
          <w:sz w:val="22"/>
        </w:rPr>
      </w:pPr>
    </w:p>
    <w:p w:rsidR="002A672D" w:rsidRDefault="002A672D">
      <w:pPr>
        <w:rPr>
          <w:rFonts w:asciiTheme="minorEastAsia" w:hAnsiTheme="minorEastAsia"/>
          <w:sz w:val="22"/>
        </w:rPr>
      </w:pPr>
    </w:p>
    <w:p w:rsidR="002A672D" w:rsidRPr="00681AFC" w:rsidRDefault="00BB78EE" w:rsidP="009853D1">
      <w:pPr>
        <w:rPr>
          <w:rFonts w:ascii="HGPｺﾞｼｯｸE" w:eastAsia="HGPｺﾞｼｯｸE" w:hAnsi="HGPｺﾞｼｯｸE"/>
          <w:sz w:val="22"/>
        </w:rPr>
      </w:pPr>
      <w:r>
        <w:rPr>
          <w:rFonts w:ascii="HGPｺﾞｼｯｸE" w:eastAsia="HGPｺﾞｼｯｸE" w:hAnsi="HGPｺﾞｼｯｸE" w:hint="eastAsia"/>
          <w:sz w:val="22"/>
        </w:rPr>
        <w:t>②</w:t>
      </w:r>
      <w:r w:rsidR="00681AFC" w:rsidRPr="00681AFC">
        <w:rPr>
          <w:rFonts w:ascii="HGPｺﾞｼｯｸE" w:eastAsia="HGPｺﾞｼｯｸE" w:hAnsi="HGPｺﾞｼｯｸE" w:hint="eastAsia"/>
          <w:sz w:val="22"/>
        </w:rPr>
        <w:t>≪加算別必要添付書類≫</w:t>
      </w:r>
    </w:p>
    <w:tbl>
      <w:tblPr>
        <w:tblStyle w:val="a3"/>
        <w:tblW w:w="8809" w:type="dxa"/>
        <w:tblInd w:w="-5" w:type="dxa"/>
        <w:tblLook w:val="04A0" w:firstRow="1" w:lastRow="0" w:firstColumn="1" w:lastColumn="0" w:noHBand="0" w:noVBand="1"/>
      </w:tblPr>
      <w:tblGrid>
        <w:gridCol w:w="1756"/>
        <w:gridCol w:w="6324"/>
        <w:gridCol w:w="729"/>
      </w:tblGrid>
      <w:tr w:rsidR="00681AFC" w:rsidTr="000241EF">
        <w:trPr>
          <w:trHeight w:val="360"/>
        </w:trPr>
        <w:tc>
          <w:tcPr>
            <w:tcW w:w="1756" w:type="dxa"/>
          </w:tcPr>
          <w:p w:rsidR="00681AFC" w:rsidRDefault="00681AFC" w:rsidP="00681AFC">
            <w:pPr>
              <w:jc w:val="center"/>
              <w:rPr>
                <w:rFonts w:asciiTheme="minorEastAsia" w:hAnsiTheme="minorEastAsia"/>
                <w:sz w:val="22"/>
              </w:rPr>
            </w:pPr>
            <w:r>
              <w:rPr>
                <w:rFonts w:asciiTheme="minorEastAsia" w:hAnsiTheme="minorEastAsia" w:hint="eastAsia"/>
                <w:sz w:val="22"/>
              </w:rPr>
              <w:t>内容</w:t>
            </w:r>
          </w:p>
        </w:tc>
        <w:tc>
          <w:tcPr>
            <w:tcW w:w="6324" w:type="dxa"/>
          </w:tcPr>
          <w:p w:rsidR="00681AFC" w:rsidRDefault="00681AFC" w:rsidP="00681AFC">
            <w:pPr>
              <w:jc w:val="center"/>
              <w:rPr>
                <w:rFonts w:asciiTheme="minorEastAsia" w:hAnsiTheme="minorEastAsia"/>
                <w:sz w:val="22"/>
              </w:rPr>
            </w:pPr>
            <w:r>
              <w:rPr>
                <w:rFonts w:asciiTheme="minorEastAsia" w:hAnsiTheme="minorEastAsia" w:hint="eastAsia"/>
                <w:sz w:val="22"/>
              </w:rPr>
              <w:t>添付書類</w:t>
            </w:r>
          </w:p>
        </w:tc>
        <w:tc>
          <w:tcPr>
            <w:tcW w:w="729" w:type="dxa"/>
          </w:tcPr>
          <w:p w:rsidR="00681AFC" w:rsidRDefault="00681AFC">
            <w:pPr>
              <w:rPr>
                <w:rFonts w:asciiTheme="minorEastAsia" w:hAnsiTheme="minorEastAsia"/>
                <w:sz w:val="22"/>
              </w:rPr>
            </w:pPr>
            <w:r>
              <w:rPr>
                <w:rFonts w:asciiTheme="minorEastAsia" w:hAnsiTheme="minorEastAsia" w:hint="eastAsia"/>
                <w:sz w:val="22"/>
              </w:rPr>
              <w:t>備考</w:t>
            </w:r>
          </w:p>
        </w:tc>
      </w:tr>
      <w:tr w:rsidR="00681AFC" w:rsidTr="000241EF">
        <w:trPr>
          <w:trHeight w:val="778"/>
        </w:trPr>
        <w:tc>
          <w:tcPr>
            <w:tcW w:w="1756" w:type="dxa"/>
          </w:tcPr>
          <w:p w:rsidR="000241EF" w:rsidRDefault="006D6903" w:rsidP="006D6903">
            <w:pPr>
              <w:jc w:val="center"/>
              <w:rPr>
                <w:rFonts w:asciiTheme="minorEastAsia" w:hAnsiTheme="minorEastAsia"/>
                <w:sz w:val="22"/>
              </w:rPr>
            </w:pPr>
            <w:r>
              <w:rPr>
                <w:rFonts w:asciiTheme="minorEastAsia" w:hAnsiTheme="minorEastAsia" w:hint="eastAsia"/>
                <w:sz w:val="22"/>
              </w:rPr>
              <w:t>夜間支援体制</w:t>
            </w:r>
          </w:p>
          <w:p w:rsidR="006D6903" w:rsidRDefault="006D6903" w:rsidP="006D6903">
            <w:pPr>
              <w:jc w:val="center"/>
              <w:rPr>
                <w:rFonts w:asciiTheme="minorEastAsia" w:hAnsiTheme="minorEastAsia"/>
                <w:sz w:val="22"/>
              </w:rPr>
            </w:pPr>
            <w:r>
              <w:rPr>
                <w:rFonts w:asciiTheme="minorEastAsia" w:hAnsiTheme="minorEastAsia" w:hint="eastAsia"/>
                <w:sz w:val="22"/>
              </w:rPr>
              <w:t>加算</w:t>
            </w:r>
          </w:p>
          <w:p w:rsidR="00681AFC" w:rsidRDefault="006D6903" w:rsidP="006D6903">
            <w:pPr>
              <w:jc w:val="center"/>
              <w:rPr>
                <w:rFonts w:asciiTheme="minorEastAsia" w:hAnsiTheme="minorEastAsia"/>
                <w:sz w:val="22"/>
              </w:rPr>
            </w:pPr>
            <w:r>
              <w:rPr>
                <w:rFonts w:asciiTheme="minorEastAsia" w:hAnsiTheme="minorEastAsia" w:hint="eastAsia"/>
                <w:sz w:val="22"/>
              </w:rPr>
              <w:t>（Ⅰ）（Ⅱ）</w:t>
            </w:r>
          </w:p>
        </w:tc>
        <w:tc>
          <w:tcPr>
            <w:tcW w:w="6324" w:type="dxa"/>
          </w:tcPr>
          <w:p w:rsidR="00681AFC" w:rsidRDefault="00681AFC">
            <w:pPr>
              <w:rPr>
                <w:rFonts w:asciiTheme="minorEastAsia" w:hAnsiTheme="minorEastAsia"/>
                <w:sz w:val="22"/>
              </w:rPr>
            </w:pPr>
            <w:r>
              <w:rPr>
                <w:rFonts w:asciiTheme="minorEastAsia" w:hAnsiTheme="minorEastAsia" w:hint="eastAsia"/>
                <w:sz w:val="22"/>
              </w:rPr>
              <w:t>・従業者の勤務体制及び勤務形態一覧表（加算算定月のもの）</w:t>
            </w:r>
          </w:p>
          <w:p w:rsidR="00681AFC" w:rsidRDefault="00681AFC">
            <w:pPr>
              <w:rPr>
                <w:rFonts w:asciiTheme="minorEastAsia" w:hAnsiTheme="minorEastAsia"/>
                <w:sz w:val="22"/>
              </w:rPr>
            </w:pPr>
          </w:p>
        </w:tc>
        <w:tc>
          <w:tcPr>
            <w:tcW w:w="729" w:type="dxa"/>
          </w:tcPr>
          <w:p w:rsidR="00681AFC" w:rsidRDefault="00681AFC">
            <w:pPr>
              <w:rPr>
                <w:rFonts w:asciiTheme="minorEastAsia" w:hAnsiTheme="minorEastAsia"/>
                <w:sz w:val="22"/>
              </w:rPr>
            </w:pPr>
          </w:p>
        </w:tc>
      </w:tr>
      <w:tr w:rsidR="006D6903" w:rsidTr="000241EF">
        <w:trPr>
          <w:trHeight w:val="850"/>
        </w:trPr>
        <w:tc>
          <w:tcPr>
            <w:tcW w:w="1756" w:type="dxa"/>
          </w:tcPr>
          <w:p w:rsidR="000241EF" w:rsidRDefault="000241EF" w:rsidP="006D6903">
            <w:pPr>
              <w:jc w:val="center"/>
              <w:rPr>
                <w:rFonts w:asciiTheme="minorEastAsia" w:hAnsiTheme="minorEastAsia"/>
                <w:sz w:val="22"/>
              </w:rPr>
            </w:pPr>
            <w:r>
              <w:rPr>
                <w:rFonts w:asciiTheme="minorEastAsia" w:hAnsiTheme="minorEastAsia" w:hint="eastAsia"/>
                <w:sz w:val="22"/>
              </w:rPr>
              <w:t>若年性認知症</w:t>
            </w:r>
          </w:p>
          <w:p w:rsidR="006D6903" w:rsidRDefault="000241EF" w:rsidP="006D6903">
            <w:pPr>
              <w:jc w:val="center"/>
              <w:rPr>
                <w:rFonts w:asciiTheme="minorEastAsia" w:hAnsiTheme="minorEastAsia"/>
                <w:sz w:val="22"/>
              </w:rPr>
            </w:pPr>
            <w:r>
              <w:rPr>
                <w:rFonts w:asciiTheme="minorEastAsia" w:hAnsiTheme="minorEastAsia" w:hint="eastAsia"/>
                <w:sz w:val="22"/>
              </w:rPr>
              <w:t>利</w:t>
            </w:r>
            <w:r w:rsidR="006D6903">
              <w:rPr>
                <w:rFonts w:asciiTheme="minorEastAsia" w:hAnsiTheme="minorEastAsia" w:hint="eastAsia"/>
                <w:sz w:val="22"/>
              </w:rPr>
              <w:t>用者受入加算</w:t>
            </w:r>
          </w:p>
        </w:tc>
        <w:tc>
          <w:tcPr>
            <w:tcW w:w="6324" w:type="dxa"/>
          </w:tcPr>
          <w:p w:rsidR="006D6903" w:rsidRDefault="006D6903" w:rsidP="006D6903">
            <w:pPr>
              <w:rPr>
                <w:rFonts w:asciiTheme="minorEastAsia" w:hAnsiTheme="minorEastAsia"/>
                <w:sz w:val="22"/>
              </w:rPr>
            </w:pPr>
            <w:r>
              <w:rPr>
                <w:rFonts w:asciiTheme="minorEastAsia" w:hAnsiTheme="minorEastAsia" w:hint="eastAsia"/>
                <w:sz w:val="22"/>
              </w:rPr>
              <w:t>・従業者の勤務体制及び勤務形態一覧表（加算算定月のもの）</w:t>
            </w:r>
          </w:p>
          <w:p w:rsidR="006D6903" w:rsidRDefault="006D6903" w:rsidP="006D6903">
            <w:pPr>
              <w:rPr>
                <w:rFonts w:asciiTheme="minorEastAsia" w:hAnsiTheme="minorEastAsia"/>
                <w:sz w:val="22"/>
              </w:rPr>
            </w:pPr>
            <w:r>
              <w:rPr>
                <w:rFonts w:asciiTheme="minorEastAsia" w:hAnsiTheme="minorEastAsia" w:hint="eastAsia"/>
                <w:sz w:val="22"/>
              </w:rPr>
              <w:t>・若年性認知症利用者の担当者が確認できる書類（任意様式）</w:t>
            </w:r>
          </w:p>
        </w:tc>
        <w:tc>
          <w:tcPr>
            <w:tcW w:w="729" w:type="dxa"/>
          </w:tcPr>
          <w:p w:rsidR="006D6903" w:rsidRDefault="006D6903" w:rsidP="006D6903">
            <w:pPr>
              <w:rPr>
                <w:rFonts w:asciiTheme="minorEastAsia" w:hAnsiTheme="minorEastAsia"/>
                <w:sz w:val="22"/>
              </w:rPr>
            </w:pPr>
          </w:p>
        </w:tc>
      </w:tr>
      <w:tr w:rsidR="00681AFC" w:rsidTr="000241EF">
        <w:trPr>
          <w:trHeight w:val="971"/>
        </w:trPr>
        <w:tc>
          <w:tcPr>
            <w:tcW w:w="1756" w:type="dxa"/>
          </w:tcPr>
          <w:p w:rsidR="00944F56" w:rsidRDefault="00944F56" w:rsidP="00944F56">
            <w:pPr>
              <w:jc w:val="center"/>
              <w:rPr>
                <w:rFonts w:asciiTheme="minorEastAsia" w:hAnsiTheme="minorEastAsia"/>
                <w:sz w:val="22"/>
              </w:rPr>
            </w:pPr>
          </w:p>
          <w:p w:rsidR="00681AFC" w:rsidRDefault="006D6903" w:rsidP="00944F56">
            <w:pPr>
              <w:jc w:val="center"/>
              <w:rPr>
                <w:rFonts w:asciiTheme="minorEastAsia" w:hAnsiTheme="minorEastAsia"/>
                <w:sz w:val="22"/>
              </w:rPr>
            </w:pPr>
            <w:r>
              <w:rPr>
                <w:rFonts w:asciiTheme="minorEastAsia" w:hAnsiTheme="minorEastAsia" w:hint="eastAsia"/>
                <w:sz w:val="22"/>
              </w:rPr>
              <w:t>看取り介護加算</w:t>
            </w:r>
          </w:p>
        </w:tc>
        <w:tc>
          <w:tcPr>
            <w:tcW w:w="6324" w:type="dxa"/>
          </w:tcPr>
          <w:p w:rsidR="000035B9" w:rsidRDefault="006D6903">
            <w:pPr>
              <w:rPr>
                <w:rFonts w:asciiTheme="minorEastAsia" w:hAnsiTheme="minorEastAsia"/>
                <w:sz w:val="22"/>
              </w:rPr>
            </w:pPr>
            <w:r>
              <w:rPr>
                <w:rFonts w:asciiTheme="minorEastAsia" w:hAnsiTheme="minorEastAsia" w:hint="eastAsia"/>
                <w:sz w:val="22"/>
              </w:rPr>
              <w:t>・看取りの指針と同意書（任意様式）</w:t>
            </w:r>
          </w:p>
          <w:p w:rsidR="00944F56" w:rsidRPr="00BD7814" w:rsidRDefault="00944F56">
            <w:pPr>
              <w:rPr>
                <w:rFonts w:asciiTheme="minorEastAsia" w:hAnsiTheme="minorEastAsia"/>
                <w:sz w:val="22"/>
              </w:rPr>
            </w:pPr>
            <w:r>
              <w:rPr>
                <w:rFonts w:asciiTheme="minorEastAsia" w:hAnsiTheme="minorEastAsia" w:hint="eastAsia"/>
                <w:sz w:val="22"/>
              </w:rPr>
              <w:t>・看取りに関する職員研修計画（任意様式）</w:t>
            </w:r>
          </w:p>
        </w:tc>
        <w:tc>
          <w:tcPr>
            <w:tcW w:w="729" w:type="dxa"/>
          </w:tcPr>
          <w:p w:rsidR="00681AFC" w:rsidRDefault="00681AFC">
            <w:pPr>
              <w:rPr>
                <w:rFonts w:asciiTheme="minorEastAsia" w:hAnsiTheme="minorEastAsia"/>
                <w:sz w:val="22"/>
              </w:rPr>
            </w:pPr>
          </w:p>
        </w:tc>
      </w:tr>
      <w:tr w:rsidR="00681AFC" w:rsidTr="000241EF">
        <w:trPr>
          <w:trHeight w:val="885"/>
        </w:trPr>
        <w:tc>
          <w:tcPr>
            <w:tcW w:w="1756" w:type="dxa"/>
          </w:tcPr>
          <w:p w:rsidR="00944F56" w:rsidRPr="002D5252" w:rsidRDefault="00944F56" w:rsidP="00BF4C0E">
            <w:pPr>
              <w:jc w:val="center"/>
              <w:rPr>
                <w:rFonts w:asciiTheme="minorEastAsia" w:hAnsiTheme="minorEastAsia"/>
                <w:sz w:val="22"/>
              </w:rPr>
            </w:pPr>
          </w:p>
          <w:p w:rsidR="00BF4C0E" w:rsidRPr="002D5252" w:rsidRDefault="000241EF" w:rsidP="000241EF">
            <w:pPr>
              <w:jc w:val="center"/>
              <w:rPr>
                <w:rFonts w:asciiTheme="minorEastAsia" w:hAnsiTheme="minorEastAsia"/>
                <w:sz w:val="22"/>
              </w:rPr>
            </w:pPr>
            <w:r w:rsidRPr="002D5252">
              <w:rPr>
                <w:rFonts w:asciiTheme="minorEastAsia" w:hAnsiTheme="minorEastAsia" w:hint="eastAsia"/>
                <w:sz w:val="22"/>
              </w:rPr>
              <w:t>医療連携体制</w:t>
            </w:r>
          </w:p>
          <w:p w:rsidR="000241EF" w:rsidRPr="002D5252" w:rsidRDefault="000241EF" w:rsidP="000241EF">
            <w:pPr>
              <w:jc w:val="center"/>
              <w:rPr>
                <w:rFonts w:asciiTheme="minorEastAsia" w:hAnsiTheme="minorEastAsia"/>
                <w:sz w:val="22"/>
              </w:rPr>
            </w:pPr>
            <w:r w:rsidRPr="002D5252">
              <w:rPr>
                <w:rFonts w:asciiTheme="minorEastAsia" w:hAnsiTheme="minorEastAsia" w:hint="eastAsia"/>
                <w:sz w:val="22"/>
              </w:rPr>
              <w:t>加算</w:t>
            </w:r>
          </w:p>
          <w:p w:rsidR="00BC6875" w:rsidRPr="002D5252" w:rsidRDefault="00BC6875" w:rsidP="000241EF">
            <w:pPr>
              <w:jc w:val="center"/>
              <w:rPr>
                <w:rFonts w:asciiTheme="minorEastAsia" w:hAnsiTheme="minorEastAsia"/>
                <w:sz w:val="22"/>
              </w:rPr>
            </w:pPr>
            <w:r w:rsidRPr="002D5252">
              <w:rPr>
                <w:rFonts w:asciiTheme="minorEastAsia" w:hAnsiTheme="minorEastAsia" w:hint="eastAsia"/>
                <w:sz w:val="22"/>
              </w:rPr>
              <w:t>（Ⅰ）（Ⅱ）（Ⅲ）</w:t>
            </w:r>
          </w:p>
        </w:tc>
        <w:tc>
          <w:tcPr>
            <w:tcW w:w="6324" w:type="dxa"/>
          </w:tcPr>
          <w:p w:rsidR="00681AFC" w:rsidRPr="002D5252" w:rsidRDefault="00BF4C0E" w:rsidP="00BF4C0E">
            <w:pPr>
              <w:rPr>
                <w:rFonts w:asciiTheme="minorEastAsia" w:hAnsiTheme="minorEastAsia"/>
                <w:sz w:val="22"/>
              </w:rPr>
            </w:pPr>
            <w:r w:rsidRPr="002D5252">
              <w:rPr>
                <w:rFonts w:asciiTheme="minorEastAsia" w:hAnsiTheme="minorEastAsia" w:hint="eastAsia"/>
                <w:sz w:val="22"/>
              </w:rPr>
              <w:t>・従業者の勤務体制及び勤務形態一覧表（加算算定月のもの）</w:t>
            </w:r>
          </w:p>
          <w:p w:rsidR="00BF4C0E" w:rsidRPr="002D5252" w:rsidRDefault="00944F56" w:rsidP="00944F56">
            <w:pPr>
              <w:ind w:left="220" w:hangingChars="100" w:hanging="220"/>
              <w:rPr>
                <w:rFonts w:asciiTheme="minorEastAsia" w:hAnsiTheme="minorEastAsia"/>
                <w:sz w:val="22"/>
              </w:rPr>
            </w:pPr>
            <w:r w:rsidRPr="002D5252">
              <w:rPr>
                <w:rFonts w:asciiTheme="minorEastAsia" w:hAnsiTheme="minorEastAsia" w:hint="eastAsia"/>
                <w:sz w:val="22"/>
              </w:rPr>
              <w:t>・医師若しくは医療機関との連携体制が確保されていることを確認できる書類（契約書等）</w:t>
            </w:r>
          </w:p>
          <w:p w:rsidR="000241EF" w:rsidRPr="002D5252" w:rsidRDefault="00944F56" w:rsidP="000241EF">
            <w:pPr>
              <w:ind w:left="220" w:hangingChars="100" w:hanging="220"/>
              <w:rPr>
                <w:rFonts w:asciiTheme="minorEastAsia" w:hAnsiTheme="minorEastAsia"/>
                <w:sz w:val="22"/>
              </w:rPr>
            </w:pPr>
            <w:r w:rsidRPr="002D5252">
              <w:rPr>
                <w:rFonts w:asciiTheme="minorEastAsia" w:hAnsiTheme="minorEastAsia" w:hint="eastAsia"/>
                <w:sz w:val="22"/>
              </w:rPr>
              <w:t>・看護師との連携体制が確保されていることを確認できる書類</w:t>
            </w:r>
          </w:p>
        </w:tc>
        <w:tc>
          <w:tcPr>
            <w:tcW w:w="729" w:type="dxa"/>
          </w:tcPr>
          <w:p w:rsidR="00681AFC" w:rsidRDefault="00681AFC">
            <w:pPr>
              <w:rPr>
                <w:rFonts w:asciiTheme="minorEastAsia" w:hAnsiTheme="minorEastAsia"/>
                <w:sz w:val="22"/>
              </w:rPr>
            </w:pPr>
          </w:p>
        </w:tc>
      </w:tr>
      <w:tr w:rsidR="00681AFC" w:rsidTr="000241EF">
        <w:trPr>
          <w:trHeight w:val="1550"/>
        </w:trPr>
        <w:tc>
          <w:tcPr>
            <w:tcW w:w="1756" w:type="dxa"/>
          </w:tcPr>
          <w:p w:rsidR="00915083" w:rsidRDefault="00915083" w:rsidP="00915083">
            <w:pPr>
              <w:rPr>
                <w:rFonts w:asciiTheme="minorEastAsia" w:hAnsiTheme="minorEastAsia"/>
                <w:sz w:val="22"/>
              </w:rPr>
            </w:pPr>
          </w:p>
          <w:p w:rsidR="00681AFC" w:rsidRDefault="00944F56" w:rsidP="000241EF">
            <w:pPr>
              <w:jc w:val="center"/>
              <w:rPr>
                <w:rFonts w:asciiTheme="minorEastAsia" w:hAnsiTheme="minorEastAsia"/>
                <w:sz w:val="22"/>
              </w:rPr>
            </w:pPr>
            <w:r>
              <w:rPr>
                <w:rFonts w:asciiTheme="minorEastAsia" w:hAnsiTheme="minorEastAsia" w:hint="eastAsia"/>
                <w:sz w:val="22"/>
              </w:rPr>
              <w:t>認知症専門ケア加算</w:t>
            </w:r>
          </w:p>
          <w:p w:rsidR="004959D8" w:rsidRDefault="004959D8" w:rsidP="00944F56">
            <w:pPr>
              <w:jc w:val="center"/>
              <w:rPr>
                <w:rFonts w:asciiTheme="minorEastAsia" w:hAnsiTheme="minorEastAsia"/>
                <w:sz w:val="22"/>
              </w:rPr>
            </w:pPr>
            <w:r>
              <w:rPr>
                <w:rFonts w:asciiTheme="minorEastAsia" w:hAnsiTheme="minorEastAsia" w:hint="eastAsia"/>
                <w:sz w:val="22"/>
              </w:rPr>
              <w:t>（Ⅰ）（Ⅱ）</w:t>
            </w:r>
          </w:p>
        </w:tc>
        <w:tc>
          <w:tcPr>
            <w:tcW w:w="6324" w:type="dxa"/>
          </w:tcPr>
          <w:p w:rsidR="00AF1D77" w:rsidRDefault="004959D8">
            <w:pPr>
              <w:rPr>
                <w:rFonts w:asciiTheme="minorEastAsia" w:hAnsiTheme="minorEastAsia"/>
                <w:sz w:val="22"/>
              </w:rPr>
            </w:pPr>
            <w:r>
              <w:rPr>
                <w:rFonts w:asciiTheme="minorEastAsia" w:hAnsiTheme="minorEastAsia" w:hint="eastAsia"/>
                <w:sz w:val="22"/>
              </w:rPr>
              <w:t>・入居者名簿</w:t>
            </w:r>
          </w:p>
          <w:p w:rsidR="004959D8" w:rsidRDefault="004959D8">
            <w:pPr>
              <w:rPr>
                <w:rFonts w:asciiTheme="minorEastAsia" w:hAnsiTheme="minorEastAsia"/>
                <w:sz w:val="22"/>
              </w:rPr>
            </w:pPr>
            <w:r>
              <w:rPr>
                <w:rFonts w:asciiTheme="minorEastAsia" w:hAnsiTheme="minorEastAsia" w:hint="eastAsia"/>
                <w:sz w:val="22"/>
              </w:rPr>
              <w:t>・認知症介護実践リーダー研修修了証の</w:t>
            </w:r>
            <w:r w:rsidR="000767F6">
              <w:rPr>
                <w:rFonts w:asciiTheme="minorEastAsia" w:hAnsiTheme="minorEastAsia" w:hint="eastAsia"/>
                <w:sz w:val="22"/>
              </w:rPr>
              <w:t>写し→（Ⅰ）（Ⅱ）</w:t>
            </w:r>
          </w:p>
          <w:p w:rsidR="000767F6" w:rsidRDefault="000767F6">
            <w:pPr>
              <w:rPr>
                <w:rFonts w:asciiTheme="minorEastAsia" w:hAnsiTheme="minorEastAsia"/>
                <w:sz w:val="22"/>
              </w:rPr>
            </w:pPr>
            <w:r>
              <w:rPr>
                <w:rFonts w:asciiTheme="minorEastAsia" w:hAnsiTheme="minorEastAsia" w:hint="eastAsia"/>
                <w:sz w:val="22"/>
              </w:rPr>
              <w:t>・認知症介護指導者研修修了証の写し→（Ⅱ）</w:t>
            </w:r>
          </w:p>
          <w:p w:rsidR="000767F6" w:rsidRPr="00BF4C0E" w:rsidRDefault="000767F6">
            <w:pPr>
              <w:rPr>
                <w:rFonts w:asciiTheme="minorEastAsia" w:hAnsiTheme="minorEastAsia"/>
                <w:sz w:val="22"/>
              </w:rPr>
            </w:pPr>
            <w:r>
              <w:rPr>
                <w:rFonts w:asciiTheme="minorEastAsia" w:hAnsiTheme="minorEastAsia" w:hint="eastAsia"/>
                <w:sz w:val="22"/>
              </w:rPr>
              <w:t>・認知症ケアに係る会議の記録</w:t>
            </w:r>
          </w:p>
        </w:tc>
        <w:tc>
          <w:tcPr>
            <w:tcW w:w="729" w:type="dxa"/>
          </w:tcPr>
          <w:p w:rsidR="00681AFC" w:rsidRPr="000339A1" w:rsidRDefault="00681AFC">
            <w:pPr>
              <w:rPr>
                <w:rFonts w:asciiTheme="minorEastAsia" w:hAnsiTheme="minorEastAsia"/>
                <w:sz w:val="22"/>
              </w:rPr>
            </w:pPr>
          </w:p>
        </w:tc>
      </w:tr>
      <w:tr w:rsidR="000767F6" w:rsidTr="000241EF">
        <w:trPr>
          <w:trHeight w:val="1842"/>
        </w:trPr>
        <w:tc>
          <w:tcPr>
            <w:tcW w:w="1756" w:type="dxa"/>
          </w:tcPr>
          <w:p w:rsidR="000767F6" w:rsidRPr="002D5252" w:rsidRDefault="000767F6" w:rsidP="000767F6">
            <w:pPr>
              <w:rPr>
                <w:rFonts w:asciiTheme="minorEastAsia" w:hAnsiTheme="minorEastAsia"/>
                <w:sz w:val="22"/>
              </w:rPr>
            </w:pPr>
          </w:p>
          <w:p w:rsidR="000241EF" w:rsidRPr="002D5252" w:rsidRDefault="000241EF" w:rsidP="000241EF">
            <w:pPr>
              <w:jc w:val="center"/>
              <w:rPr>
                <w:rFonts w:asciiTheme="minorEastAsia" w:hAnsiTheme="minorEastAsia"/>
                <w:sz w:val="22"/>
              </w:rPr>
            </w:pPr>
            <w:r w:rsidRPr="002D5252">
              <w:rPr>
                <w:rFonts w:asciiTheme="minorEastAsia" w:hAnsiTheme="minorEastAsia" w:hint="eastAsia"/>
                <w:sz w:val="22"/>
              </w:rPr>
              <w:t>サービス提供体制強化加算</w:t>
            </w:r>
          </w:p>
          <w:p w:rsidR="000241EF" w:rsidRPr="002D5252" w:rsidRDefault="00BC6875" w:rsidP="00BC6875">
            <w:pPr>
              <w:jc w:val="center"/>
              <w:rPr>
                <w:rFonts w:asciiTheme="minorEastAsia" w:hAnsiTheme="minorEastAsia"/>
                <w:sz w:val="22"/>
              </w:rPr>
            </w:pPr>
            <w:r w:rsidRPr="002D5252">
              <w:rPr>
                <w:rFonts w:asciiTheme="minorEastAsia" w:hAnsiTheme="minorEastAsia" w:hint="eastAsia"/>
                <w:sz w:val="22"/>
              </w:rPr>
              <w:t>（Ⅰ）</w:t>
            </w:r>
          </w:p>
          <w:p w:rsidR="000241EF" w:rsidRPr="002D5252" w:rsidRDefault="00BC6875" w:rsidP="00BC6875">
            <w:pPr>
              <w:jc w:val="center"/>
              <w:rPr>
                <w:rFonts w:asciiTheme="minorEastAsia" w:hAnsiTheme="minorEastAsia"/>
                <w:sz w:val="22"/>
              </w:rPr>
            </w:pPr>
            <w:r w:rsidRPr="002D5252">
              <w:rPr>
                <w:rFonts w:asciiTheme="minorEastAsia" w:hAnsiTheme="minorEastAsia" w:hint="eastAsia"/>
                <w:sz w:val="22"/>
              </w:rPr>
              <w:t>（Ⅱ）</w:t>
            </w:r>
          </w:p>
          <w:p w:rsidR="000767F6" w:rsidRPr="002D5252" w:rsidRDefault="000767F6" w:rsidP="00BC6875">
            <w:pPr>
              <w:jc w:val="center"/>
              <w:rPr>
                <w:rFonts w:asciiTheme="minorEastAsia" w:hAnsiTheme="minorEastAsia"/>
                <w:sz w:val="22"/>
              </w:rPr>
            </w:pPr>
            <w:r w:rsidRPr="002D5252">
              <w:rPr>
                <w:rFonts w:asciiTheme="minorEastAsia" w:hAnsiTheme="minorEastAsia" w:hint="eastAsia"/>
                <w:sz w:val="22"/>
              </w:rPr>
              <w:t>（Ⅲ）</w:t>
            </w:r>
          </w:p>
        </w:tc>
        <w:tc>
          <w:tcPr>
            <w:tcW w:w="6324" w:type="dxa"/>
          </w:tcPr>
          <w:p w:rsidR="000767F6" w:rsidRPr="002D5252" w:rsidRDefault="00476C32" w:rsidP="000767F6">
            <w:pPr>
              <w:rPr>
                <w:rFonts w:asciiTheme="minorEastAsia" w:hAnsiTheme="minorEastAsia"/>
                <w:sz w:val="22"/>
              </w:rPr>
            </w:pPr>
            <w:r w:rsidRPr="002D5252">
              <w:rPr>
                <w:rFonts w:asciiTheme="minorEastAsia" w:hAnsiTheme="minorEastAsia" w:hint="eastAsia"/>
                <w:sz w:val="22"/>
              </w:rPr>
              <w:t>・従業者の勤務体制及び勤務形態一覧表</w:t>
            </w:r>
          </w:p>
          <w:p w:rsidR="00476C32" w:rsidRPr="002D5252" w:rsidRDefault="00476C32" w:rsidP="000767F6">
            <w:pPr>
              <w:rPr>
                <w:rFonts w:asciiTheme="minorEastAsia" w:hAnsiTheme="minorEastAsia"/>
                <w:sz w:val="22"/>
              </w:rPr>
            </w:pPr>
            <w:r w:rsidRPr="002D5252">
              <w:rPr>
                <w:rFonts w:asciiTheme="minorEastAsia" w:hAnsiTheme="minorEastAsia" w:hint="eastAsia"/>
                <w:sz w:val="22"/>
              </w:rPr>
              <w:t xml:space="preserve">　（前年度４月～２月分）</w:t>
            </w:r>
          </w:p>
          <w:p w:rsidR="000241EF" w:rsidRPr="002D5252" w:rsidRDefault="000241EF" w:rsidP="000241EF">
            <w:pPr>
              <w:rPr>
                <w:rFonts w:asciiTheme="minorEastAsia" w:hAnsiTheme="minorEastAsia"/>
                <w:sz w:val="22"/>
              </w:rPr>
            </w:pPr>
            <w:r w:rsidRPr="002D5252">
              <w:rPr>
                <w:rFonts w:asciiTheme="minorEastAsia" w:hAnsiTheme="minorEastAsia" w:hint="eastAsia"/>
                <w:sz w:val="22"/>
              </w:rPr>
              <w:t>※１.前年度実績６か月未満の場合は届出日前3か月分</w:t>
            </w:r>
          </w:p>
          <w:p w:rsidR="000767F6" w:rsidRPr="002D5252" w:rsidRDefault="000767F6" w:rsidP="000767F6">
            <w:pPr>
              <w:rPr>
                <w:rFonts w:asciiTheme="minorEastAsia" w:hAnsiTheme="minorEastAsia"/>
                <w:sz w:val="22"/>
              </w:rPr>
            </w:pPr>
            <w:r w:rsidRPr="002D5252">
              <w:rPr>
                <w:rFonts w:asciiTheme="minorEastAsia" w:hAnsiTheme="minorEastAsia" w:hint="eastAsia"/>
                <w:sz w:val="22"/>
              </w:rPr>
              <w:t>・資格証の写し→（Ⅰ）</w:t>
            </w:r>
            <w:r w:rsidR="009A1979" w:rsidRPr="002D5252">
              <w:rPr>
                <w:rFonts w:asciiTheme="minorEastAsia" w:hAnsiTheme="minorEastAsia" w:hint="eastAsia"/>
                <w:sz w:val="22"/>
              </w:rPr>
              <w:t>（Ⅱ）</w:t>
            </w:r>
          </w:p>
          <w:p w:rsidR="000767F6" w:rsidRPr="002D5252" w:rsidRDefault="000767F6" w:rsidP="000767F6">
            <w:pPr>
              <w:rPr>
                <w:rFonts w:asciiTheme="minorEastAsia" w:hAnsiTheme="minorEastAsia"/>
                <w:sz w:val="22"/>
              </w:rPr>
            </w:pPr>
            <w:r w:rsidRPr="002D5252">
              <w:rPr>
                <w:rFonts w:asciiTheme="minorEastAsia" w:hAnsiTheme="minorEastAsia" w:hint="eastAsia"/>
                <w:sz w:val="22"/>
              </w:rPr>
              <w:t>・実務経験</w:t>
            </w:r>
            <w:r w:rsidR="00476C32" w:rsidRPr="002D5252">
              <w:rPr>
                <w:rFonts w:asciiTheme="minorEastAsia" w:hAnsiTheme="minorEastAsia" w:hint="eastAsia"/>
                <w:sz w:val="22"/>
              </w:rPr>
              <w:t>証明書→</w:t>
            </w:r>
            <w:r w:rsidR="00A8239E" w:rsidRPr="002D5252">
              <w:rPr>
                <w:rFonts w:asciiTheme="minorEastAsia" w:hAnsiTheme="minorEastAsia" w:hint="eastAsia"/>
                <w:sz w:val="22"/>
              </w:rPr>
              <w:t>（Ⅰ）</w:t>
            </w:r>
            <w:r w:rsidR="00476C32" w:rsidRPr="002D5252">
              <w:rPr>
                <w:rFonts w:asciiTheme="minorEastAsia" w:hAnsiTheme="minorEastAsia" w:hint="eastAsia"/>
                <w:sz w:val="22"/>
              </w:rPr>
              <w:t>（Ⅲ</w:t>
            </w:r>
            <w:r w:rsidRPr="002D5252">
              <w:rPr>
                <w:rFonts w:asciiTheme="minorEastAsia" w:hAnsiTheme="minorEastAsia" w:hint="eastAsia"/>
                <w:sz w:val="22"/>
              </w:rPr>
              <w:t>）</w:t>
            </w:r>
          </w:p>
          <w:p w:rsidR="000767F6" w:rsidRPr="002D5252" w:rsidRDefault="000767F6" w:rsidP="000767F6">
            <w:pPr>
              <w:rPr>
                <w:rFonts w:asciiTheme="minorEastAsia" w:hAnsiTheme="minorEastAsia"/>
                <w:sz w:val="22"/>
              </w:rPr>
            </w:pPr>
            <w:r w:rsidRPr="002D5252">
              <w:rPr>
                <w:rFonts w:asciiTheme="minorEastAsia" w:hAnsiTheme="minorEastAsia" w:hint="eastAsia"/>
                <w:sz w:val="22"/>
              </w:rPr>
              <w:t>・サービス提供体制強化加算に関する届出書</w:t>
            </w:r>
            <w:r w:rsidR="00476C32" w:rsidRPr="002D5252">
              <w:rPr>
                <w:rFonts w:asciiTheme="minorEastAsia" w:hAnsiTheme="minorEastAsia" w:hint="eastAsia"/>
                <w:sz w:val="22"/>
              </w:rPr>
              <w:t>（別紙12-</w:t>
            </w:r>
            <w:r w:rsidR="002A7ED9">
              <w:rPr>
                <w:rFonts w:asciiTheme="minorEastAsia" w:hAnsiTheme="minorEastAsia" w:hint="eastAsia"/>
                <w:sz w:val="22"/>
              </w:rPr>
              <w:t>6</w:t>
            </w:r>
            <w:bookmarkStart w:id="0" w:name="_GoBack"/>
            <w:bookmarkEnd w:id="0"/>
            <w:r w:rsidR="00476C32" w:rsidRPr="002D5252">
              <w:rPr>
                <w:rFonts w:asciiTheme="minorEastAsia" w:hAnsiTheme="minorEastAsia" w:hint="eastAsia"/>
                <w:sz w:val="22"/>
              </w:rPr>
              <w:t>）</w:t>
            </w:r>
          </w:p>
        </w:tc>
        <w:tc>
          <w:tcPr>
            <w:tcW w:w="729" w:type="dxa"/>
          </w:tcPr>
          <w:p w:rsidR="000767F6" w:rsidRDefault="000767F6" w:rsidP="00FD631B">
            <w:pPr>
              <w:rPr>
                <w:rFonts w:asciiTheme="minorEastAsia" w:hAnsiTheme="minorEastAsia"/>
                <w:sz w:val="22"/>
              </w:rPr>
            </w:pPr>
          </w:p>
        </w:tc>
      </w:tr>
      <w:tr w:rsidR="00A52159" w:rsidTr="00A52159">
        <w:trPr>
          <w:trHeight w:val="936"/>
        </w:trPr>
        <w:tc>
          <w:tcPr>
            <w:tcW w:w="1756" w:type="dxa"/>
            <w:vAlign w:val="center"/>
          </w:tcPr>
          <w:p w:rsidR="00A52159" w:rsidRDefault="00A52159" w:rsidP="00A52159">
            <w:pPr>
              <w:jc w:val="left"/>
              <w:rPr>
                <w:rFonts w:asciiTheme="minorEastAsia" w:hAnsiTheme="minorEastAsia"/>
                <w:sz w:val="22"/>
              </w:rPr>
            </w:pPr>
            <w:r>
              <w:rPr>
                <w:rFonts w:asciiTheme="minorEastAsia" w:hAnsiTheme="minorEastAsia" w:hint="eastAsia"/>
                <w:sz w:val="22"/>
              </w:rPr>
              <w:t>利用者の入院期間中の体制</w:t>
            </w:r>
          </w:p>
        </w:tc>
        <w:tc>
          <w:tcPr>
            <w:tcW w:w="6324" w:type="dxa"/>
            <w:vAlign w:val="center"/>
          </w:tcPr>
          <w:p w:rsidR="00A52159" w:rsidRDefault="00A52159" w:rsidP="00A52159">
            <w:pPr>
              <w:jc w:val="left"/>
              <w:rPr>
                <w:rFonts w:asciiTheme="minorEastAsia" w:hAnsiTheme="minorEastAsia"/>
                <w:sz w:val="22"/>
              </w:rPr>
            </w:pPr>
            <w:r>
              <w:rPr>
                <w:rFonts w:asciiTheme="minorEastAsia" w:hAnsiTheme="minorEastAsia" w:hint="eastAsia"/>
                <w:sz w:val="22"/>
              </w:rPr>
              <w:t>・利用者に対して説明を行っていることが分かるもの（契約書、重要事項説明書の写し等）。</w:t>
            </w:r>
          </w:p>
        </w:tc>
        <w:tc>
          <w:tcPr>
            <w:tcW w:w="729" w:type="dxa"/>
          </w:tcPr>
          <w:p w:rsidR="00A52159" w:rsidRPr="00A52159" w:rsidRDefault="00A52159" w:rsidP="00FD631B">
            <w:pPr>
              <w:rPr>
                <w:rFonts w:asciiTheme="minorEastAsia" w:hAnsiTheme="minorEastAsia"/>
                <w:sz w:val="22"/>
              </w:rPr>
            </w:pPr>
          </w:p>
        </w:tc>
      </w:tr>
    </w:tbl>
    <w:p w:rsidR="007C1384" w:rsidRDefault="007C1384">
      <w:pPr>
        <w:rPr>
          <w:rFonts w:asciiTheme="minorEastAsia" w:hAnsiTheme="minorEastAsia"/>
          <w:sz w:val="22"/>
        </w:rPr>
      </w:pPr>
    </w:p>
    <w:p w:rsidR="007C1384" w:rsidRDefault="007C1384">
      <w:pPr>
        <w:rPr>
          <w:rFonts w:asciiTheme="minorEastAsia" w:hAnsiTheme="minorEastAsia"/>
          <w:sz w:val="22"/>
        </w:rPr>
      </w:pPr>
    </w:p>
    <w:p w:rsidR="007C1384" w:rsidRDefault="007C1384">
      <w:pPr>
        <w:rPr>
          <w:rFonts w:asciiTheme="minorEastAsia" w:hAnsiTheme="minorEastAsia"/>
          <w:sz w:val="22"/>
        </w:rPr>
      </w:pPr>
    </w:p>
    <w:p w:rsidR="007C1384" w:rsidRDefault="007C1384">
      <w:pPr>
        <w:rPr>
          <w:rFonts w:asciiTheme="minorEastAsia" w:hAnsiTheme="minorEastAsia"/>
          <w:sz w:val="22"/>
        </w:rPr>
      </w:pPr>
    </w:p>
    <w:p w:rsidR="007C1384" w:rsidRPr="0035444D" w:rsidRDefault="007C1384">
      <w:pPr>
        <w:rPr>
          <w:rFonts w:asciiTheme="minorEastAsia" w:hAnsiTheme="minorEastAsia"/>
          <w:sz w:val="22"/>
        </w:rPr>
      </w:pPr>
    </w:p>
    <w:sectPr w:rsidR="007C1384" w:rsidRPr="003544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10C" w:rsidRDefault="004F610C" w:rsidP="00FD631B">
      <w:r>
        <w:separator/>
      </w:r>
    </w:p>
  </w:endnote>
  <w:endnote w:type="continuationSeparator" w:id="0">
    <w:p w:rsidR="004F610C" w:rsidRDefault="004F610C" w:rsidP="00FD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10C" w:rsidRDefault="004F610C" w:rsidP="00FD631B">
      <w:r>
        <w:separator/>
      </w:r>
    </w:p>
  </w:footnote>
  <w:footnote w:type="continuationSeparator" w:id="0">
    <w:p w:rsidR="004F610C" w:rsidRDefault="004F610C" w:rsidP="00FD6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E4"/>
    <w:rsid w:val="000035B9"/>
    <w:rsid w:val="000241EF"/>
    <w:rsid w:val="000339A1"/>
    <w:rsid w:val="00045B05"/>
    <w:rsid w:val="000767F6"/>
    <w:rsid w:val="000859E3"/>
    <w:rsid w:val="000C27B5"/>
    <w:rsid w:val="000D1F9E"/>
    <w:rsid w:val="000D52F1"/>
    <w:rsid w:val="0017667A"/>
    <w:rsid w:val="001E7E4E"/>
    <w:rsid w:val="0023246B"/>
    <w:rsid w:val="002A672D"/>
    <w:rsid w:val="002A7ED9"/>
    <w:rsid w:val="002D5252"/>
    <w:rsid w:val="0035444D"/>
    <w:rsid w:val="003C2F27"/>
    <w:rsid w:val="0043240E"/>
    <w:rsid w:val="00476C32"/>
    <w:rsid w:val="004959D8"/>
    <w:rsid w:val="004F610C"/>
    <w:rsid w:val="0059565F"/>
    <w:rsid w:val="005C475E"/>
    <w:rsid w:val="00626DE8"/>
    <w:rsid w:val="006558FE"/>
    <w:rsid w:val="00681AFC"/>
    <w:rsid w:val="006C3295"/>
    <w:rsid w:val="006D6903"/>
    <w:rsid w:val="007A1CF5"/>
    <w:rsid w:val="007C1384"/>
    <w:rsid w:val="007F2D1E"/>
    <w:rsid w:val="008359D8"/>
    <w:rsid w:val="00884A03"/>
    <w:rsid w:val="00915083"/>
    <w:rsid w:val="00925607"/>
    <w:rsid w:val="00944F56"/>
    <w:rsid w:val="009724D5"/>
    <w:rsid w:val="009853D1"/>
    <w:rsid w:val="009A1979"/>
    <w:rsid w:val="009B2EDF"/>
    <w:rsid w:val="009D0503"/>
    <w:rsid w:val="009F0ECA"/>
    <w:rsid w:val="00A52159"/>
    <w:rsid w:val="00A62B33"/>
    <w:rsid w:val="00A8239E"/>
    <w:rsid w:val="00AA1073"/>
    <w:rsid w:val="00AB1648"/>
    <w:rsid w:val="00AF1D77"/>
    <w:rsid w:val="00B16D08"/>
    <w:rsid w:val="00B20AE3"/>
    <w:rsid w:val="00B6187D"/>
    <w:rsid w:val="00BB78EE"/>
    <w:rsid w:val="00BC6875"/>
    <w:rsid w:val="00BD7814"/>
    <w:rsid w:val="00BF4C0E"/>
    <w:rsid w:val="00CB6AAA"/>
    <w:rsid w:val="00CC3974"/>
    <w:rsid w:val="00D15288"/>
    <w:rsid w:val="00D93694"/>
    <w:rsid w:val="00DD28D5"/>
    <w:rsid w:val="00E55E57"/>
    <w:rsid w:val="00E970E4"/>
    <w:rsid w:val="00F270E5"/>
    <w:rsid w:val="00FB1988"/>
    <w:rsid w:val="00FD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A6A5D"/>
  <w15:chartTrackingRefBased/>
  <w15:docId w15:val="{9D2980D9-4DFB-4364-9772-900154D2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631B"/>
    <w:pPr>
      <w:tabs>
        <w:tab w:val="center" w:pos="4252"/>
        <w:tab w:val="right" w:pos="8504"/>
      </w:tabs>
      <w:snapToGrid w:val="0"/>
    </w:pPr>
  </w:style>
  <w:style w:type="character" w:customStyle="1" w:styleId="a5">
    <w:name w:val="ヘッダー (文字)"/>
    <w:basedOn w:val="a0"/>
    <w:link w:val="a4"/>
    <w:uiPriority w:val="99"/>
    <w:rsid w:val="00FD631B"/>
  </w:style>
  <w:style w:type="paragraph" w:styleId="a6">
    <w:name w:val="footer"/>
    <w:basedOn w:val="a"/>
    <w:link w:val="a7"/>
    <w:uiPriority w:val="99"/>
    <w:unhideWhenUsed/>
    <w:rsid w:val="00FD631B"/>
    <w:pPr>
      <w:tabs>
        <w:tab w:val="center" w:pos="4252"/>
        <w:tab w:val="right" w:pos="8504"/>
      </w:tabs>
      <w:snapToGrid w:val="0"/>
    </w:pPr>
  </w:style>
  <w:style w:type="character" w:customStyle="1" w:styleId="a7">
    <w:name w:val="フッター (文字)"/>
    <w:basedOn w:val="a0"/>
    <w:link w:val="a6"/>
    <w:uiPriority w:val="99"/>
    <w:rsid w:val="00FD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791</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高齢者支援課</cp:lastModifiedBy>
  <cp:revision>23</cp:revision>
  <dcterms:created xsi:type="dcterms:W3CDTF">2017-06-09T06:50:00Z</dcterms:created>
  <dcterms:modified xsi:type="dcterms:W3CDTF">2021-03-25T04:25:00Z</dcterms:modified>
</cp:coreProperties>
</file>