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4D3E4" w14:textId="4ACEE973" w:rsidR="009C717B" w:rsidRDefault="009C717B">
      <w:r>
        <w:rPr>
          <w:noProof/>
        </w:rPr>
        <mc:AlternateContent>
          <mc:Choice Requires="wps">
            <w:drawing>
              <wp:anchor distT="0" distB="0" distL="114300" distR="114300" simplePos="0" relativeHeight="251658240" behindDoc="0" locked="0" layoutInCell="1" allowOverlap="1" wp14:anchorId="73DFD7B1" wp14:editId="0762C0C0">
                <wp:simplePos x="0" y="0"/>
                <wp:positionH relativeFrom="margin">
                  <wp:align>center</wp:align>
                </wp:positionH>
                <wp:positionV relativeFrom="paragraph">
                  <wp:posOffset>6350</wp:posOffset>
                </wp:positionV>
                <wp:extent cx="6508750" cy="419100"/>
                <wp:effectExtent l="0" t="0" r="25400" b="19050"/>
                <wp:wrapNone/>
                <wp:docPr id="1" name="フローチャート: 処理 1"/>
                <wp:cNvGraphicFramePr/>
                <a:graphic xmlns:a="http://schemas.openxmlformats.org/drawingml/2006/main">
                  <a:graphicData uri="http://schemas.microsoft.com/office/word/2010/wordprocessingShape">
                    <wps:wsp>
                      <wps:cNvSpPr/>
                      <wps:spPr>
                        <a:xfrm>
                          <a:off x="0" y="0"/>
                          <a:ext cx="6508750" cy="419100"/>
                        </a:xfrm>
                        <a:prstGeom prst="flowChartProcess">
                          <a:avLst/>
                        </a:prstGeom>
                        <a:gradFill flip="none" rotWithShape="1">
                          <a:gsLst>
                            <a:gs pos="0">
                              <a:schemeClr val="accent6">
                                <a:lumMod val="40000"/>
                                <a:lumOff val="60000"/>
                                <a:tint val="66000"/>
                                <a:satMod val="160000"/>
                              </a:schemeClr>
                            </a:gs>
                            <a:gs pos="50000">
                              <a:schemeClr val="accent6">
                                <a:lumMod val="40000"/>
                                <a:lumOff val="60000"/>
                                <a:tint val="44500"/>
                                <a:satMod val="160000"/>
                              </a:schemeClr>
                            </a:gs>
                            <a:gs pos="100000">
                              <a:schemeClr val="accent6">
                                <a:lumMod val="40000"/>
                                <a:lumOff val="60000"/>
                                <a:tint val="23500"/>
                                <a:satMod val="160000"/>
                              </a:schemeClr>
                            </a:gs>
                          </a:gsLst>
                          <a:path path="circle">
                            <a:fillToRect l="50000" t="50000" r="50000" b="50000"/>
                          </a:path>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0FBB7960" w14:textId="0E7EFBF6" w:rsidR="005563DF" w:rsidRPr="009C717B" w:rsidRDefault="005563DF" w:rsidP="00C27CDA">
                            <w:pPr>
                              <w:jc w:val="left"/>
                              <w:rPr>
                                <w:rFonts w:ascii="BIZ UDPゴシック" w:eastAsia="BIZ UDPゴシック" w:hAnsi="BIZ UDPゴシック"/>
                                <w:b/>
                                <w:bCs/>
                                <w:color w:val="000000" w:themeColor="text1"/>
                                <w:sz w:val="40"/>
                                <w:szCs w:val="40"/>
                              </w:rPr>
                            </w:pPr>
                            <w:bookmarkStart w:id="0" w:name="_Hlk63150784"/>
                            <w:bookmarkEnd w:id="0"/>
                            <w:r w:rsidRPr="009C717B">
                              <w:rPr>
                                <w:rFonts w:ascii="BIZ UDPゴシック" w:eastAsia="BIZ UDPゴシック" w:hAnsi="BIZ UDPゴシック" w:hint="eastAsia"/>
                                <w:b/>
                                <w:bCs/>
                                <w:color w:val="000000" w:themeColor="text1"/>
                                <w:sz w:val="40"/>
                                <w:szCs w:val="40"/>
                              </w:rPr>
                              <w:t xml:space="preserve">１．栄養（食生活・口腔機能）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3DFD7B1" id="_x0000_t109" coordsize="21600,21600" o:spt="109" path="m,l,21600r21600,l21600,xe">
                <v:stroke joinstyle="miter"/>
                <v:path gradientshapeok="t" o:connecttype="rect"/>
              </v:shapetype>
              <v:shape id="フローチャート: 処理 1" o:spid="_x0000_s1026" type="#_x0000_t109" style="position:absolute;left:0;text-align:left;margin-left:0;margin-top:.5pt;width:512.5pt;height:33pt;z-index:2516582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" fillcolor="#c5e0b3 [1305]" strokecolor="#1f3763 [1604]" strokeweight="1pt">
                <v:fill color2="#c5e0b3 [1305]" rotate="t" focusposition=".5,.5" focussize="" colors="0 #d9f3ca;.5 #e7f7dd;1 #f2fbee" focus="100%" type="gradientRadial"/>
                <v:textbox>
                  <w:txbxContent>
                    <w:p w14:paraId="0FBB7960" w14:textId="0E7EFBF6" w:rsidR="005563DF" w:rsidRPr="009C717B" w:rsidRDefault="005563DF" w:rsidP="00C27CDA">
                      <w:pPr>
                        <w:jc w:val="left"/>
                        <w:rPr>
                          <w:rFonts w:ascii="BIZ UDPゴシック" w:eastAsia="BIZ UDPゴシック" w:hAnsi="BIZ UDPゴシック"/>
                          <w:b/>
                          <w:bCs/>
                          <w:color w:val="000000" w:themeColor="text1"/>
                          <w:sz w:val="40"/>
                          <w:szCs w:val="40"/>
                        </w:rPr>
                      </w:pPr>
                      <w:bookmarkStart w:id="1" w:name="_Hlk63150784"/>
                      <w:bookmarkEnd w:id="1"/>
                      <w:r w:rsidRPr="009C717B">
                        <w:rPr>
                          <w:rFonts w:ascii="BIZ UDPゴシック" w:eastAsia="BIZ UDPゴシック" w:hAnsi="BIZ UDPゴシック" w:hint="eastAsia"/>
                          <w:b/>
                          <w:bCs/>
                          <w:color w:val="000000" w:themeColor="text1"/>
                          <w:sz w:val="40"/>
                          <w:szCs w:val="40"/>
                        </w:rPr>
                        <w:t xml:space="preserve">１．栄養（食生活・口腔機能）　</w:t>
                      </w:r>
                    </w:p>
                  </w:txbxContent>
                </v:textbox>
                <w10:wrap anchorx="margin"/>
              </v:shape>
            </w:pict>
          </mc:Fallback>
        </mc:AlternateContent>
      </w:r>
    </w:p>
    <w:p w14:paraId="29DD86DA" w14:textId="77777777" w:rsidR="00821A07" w:rsidRDefault="00821A07" w:rsidP="00681099">
      <w:pPr>
        <w:ind w:firstLineChars="100" w:firstLine="220"/>
        <w:rPr>
          <w:rFonts w:ascii="BIZ UDPゴシック" w:eastAsia="BIZ UDPゴシック" w:hAnsi="BIZ UDPゴシック"/>
          <w:sz w:val="22"/>
        </w:rPr>
      </w:pPr>
    </w:p>
    <w:p w14:paraId="5DC833DE" w14:textId="50A1CF8A" w:rsidR="00C27CDA" w:rsidRDefault="004042EE" w:rsidP="00681099">
      <w:pPr>
        <w:ind w:firstLineChars="100" w:firstLine="220"/>
        <w:rPr>
          <w:rFonts w:ascii="BIZ UDPゴシック" w:eastAsia="BIZ UDPゴシック" w:hAnsi="BIZ UDPゴシック"/>
          <w:sz w:val="22"/>
        </w:rPr>
      </w:pPr>
      <w:r w:rsidRPr="003E3484">
        <w:rPr>
          <w:rFonts w:ascii="BIZ UDPゴシック" w:eastAsia="BIZ UDPゴシック" w:hAnsi="BIZ UDPゴシック" w:hint="eastAsia"/>
          <w:sz w:val="22"/>
        </w:rPr>
        <w:t>フレイル、心身の衰えはお口から始まります。歳をとって口腔機能が弱ることを「オーラルフレイル」と</w:t>
      </w:r>
      <w:r w:rsidR="00681099" w:rsidRPr="003E3484">
        <w:rPr>
          <w:rFonts w:ascii="BIZ UDPゴシック" w:eastAsia="BIZ UDPゴシック" w:hAnsi="BIZ UDPゴシック" w:hint="eastAsia"/>
          <w:sz w:val="22"/>
        </w:rPr>
        <w:t>言います。</w:t>
      </w:r>
      <w:r w:rsidRPr="003E3484">
        <w:rPr>
          <w:rFonts w:ascii="BIZ UDPゴシック" w:eastAsia="BIZ UDPゴシック" w:hAnsi="BIZ UDPゴシック" w:hint="eastAsia"/>
          <w:sz w:val="22"/>
        </w:rPr>
        <w:t>食べる力を最期まで守り、バランスの良い食事とたんぱく質の摂取で「低栄養」を防ぐことが</w:t>
      </w:r>
      <w:r w:rsidR="005023FD">
        <w:rPr>
          <w:rFonts w:ascii="BIZ UDPゴシック" w:eastAsia="BIZ UDPゴシック" w:hAnsi="BIZ UDPゴシック" w:hint="eastAsia"/>
          <w:sz w:val="22"/>
        </w:rPr>
        <w:t>大切です。</w:t>
      </w:r>
    </w:p>
    <w:p w14:paraId="6AA3C72F" w14:textId="77777777" w:rsidR="005023FD" w:rsidRPr="003E3484" w:rsidRDefault="005023FD" w:rsidP="00681099">
      <w:pPr>
        <w:ind w:firstLineChars="100" w:firstLine="220"/>
        <w:rPr>
          <w:rFonts w:ascii="BIZ UDPゴシック" w:eastAsia="BIZ UDPゴシック" w:hAnsi="BIZ UDPゴシック"/>
          <w:sz w:val="22"/>
        </w:rPr>
      </w:pPr>
    </w:p>
    <w:p w14:paraId="2EC71EE5" w14:textId="61912885" w:rsidR="00F23FCF" w:rsidRPr="003E3484" w:rsidRDefault="00F23FCF" w:rsidP="00681099">
      <w:pPr>
        <w:ind w:firstLineChars="100" w:firstLine="220"/>
        <w:rPr>
          <w:rFonts w:ascii="BIZ UDPゴシック" w:eastAsia="BIZ UDPゴシック" w:hAnsi="BIZ UDPゴシック"/>
          <w:sz w:val="28"/>
          <w:szCs w:val="28"/>
        </w:rPr>
      </w:pPr>
      <w:r w:rsidRPr="003E3484">
        <w:rPr>
          <w:rFonts w:ascii="BIZ UDPゴシック" w:eastAsia="BIZ UDPゴシック" w:hAnsi="BIZ UDPゴシック" w:hint="eastAsia"/>
          <w:sz w:val="22"/>
          <w:bdr w:val="single" w:sz="4" w:space="0" w:color="auto"/>
        </w:rPr>
        <w:t xml:space="preserve">　</w:t>
      </w:r>
      <w:r w:rsidRPr="003E3484">
        <w:rPr>
          <w:rFonts w:ascii="BIZ UDPゴシック" w:eastAsia="BIZ UDPゴシック" w:hAnsi="BIZ UDPゴシック" w:hint="eastAsia"/>
          <w:sz w:val="28"/>
          <w:szCs w:val="28"/>
          <w:bdr w:val="single" w:sz="4" w:space="0" w:color="auto"/>
        </w:rPr>
        <w:t>介護　予防のポイント</w:t>
      </w:r>
      <w:r w:rsidR="00EC2B15">
        <w:rPr>
          <w:rFonts w:ascii="BIZ UDPゴシック" w:eastAsia="BIZ UDPゴシック" w:hAnsi="BIZ UDPゴシック" w:hint="eastAsia"/>
          <w:sz w:val="28"/>
          <w:szCs w:val="28"/>
          <w:bdr w:val="single" w:sz="4" w:space="0" w:color="auto"/>
        </w:rPr>
        <w:t xml:space="preserve">　</w:t>
      </w:r>
    </w:p>
    <w:tbl>
      <w:tblPr>
        <w:tblStyle w:val="a3"/>
        <w:tblW w:w="0" w:type="auto"/>
        <w:tblLook w:val="04A0" w:firstRow="1" w:lastRow="0" w:firstColumn="1" w:lastColumn="0" w:noHBand="0" w:noVBand="1"/>
      </w:tblPr>
      <w:tblGrid>
        <w:gridCol w:w="10456"/>
      </w:tblGrid>
      <w:tr w:rsidR="00F23FCF" w:rsidRPr="003E3484" w14:paraId="5451E035" w14:textId="77777777" w:rsidTr="00664C4F">
        <w:tc>
          <w:tcPr>
            <w:tcW w:w="10456" w:type="dxa"/>
            <w:shd w:val="clear" w:color="auto" w:fill="FFF2CC" w:themeFill="accent4" w:themeFillTint="33"/>
          </w:tcPr>
          <w:p w14:paraId="4C6B881F" w14:textId="32619B65" w:rsidR="00F23FCF" w:rsidRPr="003E3484" w:rsidRDefault="00F23FCF" w:rsidP="00F23FCF">
            <w:pPr>
              <w:pStyle w:val="a4"/>
              <w:numPr>
                <w:ilvl w:val="0"/>
                <w:numId w:val="1"/>
              </w:numPr>
              <w:ind w:leftChars="0"/>
              <w:rPr>
                <w:rFonts w:ascii="BIZ UDPゴシック" w:eastAsia="BIZ UDPゴシック" w:hAnsi="BIZ UDPゴシック"/>
                <w:sz w:val="28"/>
                <w:szCs w:val="28"/>
              </w:rPr>
            </w:pPr>
            <w:r w:rsidRPr="003E3484">
              <w:rPr>
                <w:rFonts w:ascii="BIZ UDPゴシック" w:eastAsia="BIZ UDPゴシック" w:hAnsi="BIZ UDPゴシック" w:hint="eastAsia"/>
                <w:sz w:val="28"/>
                <w:szCs w:val="28"/>
              </w:rPr>
              <w:t>口腔体操や唾液腺マッサージを行ってみましょう。</w:t>
            </w:r>
          </w:p>
        </w:tc>
      </w:tr>
      <w:tr w:rsidR="00F23FCF" w:rsidRPr="003E3484" w14:paraId="4ED92459" w14:textId="77777777" w:rsidTr="006B5535">
        <w:trPr>
          <w:trHeight w:val="619"/>
        </w:trPr>
        <w:tc>
          <w:tcPr>
            <w:tcW w:w="10456" w:type="dxa"/>
          </w:tcPr>
          <w:p w14:paraId="64132E03" w14:textId="7069529C" w:rsidR="00F23FCF" w:rsidRPr="003E3484" w:rsidRDefault="00F23FCF" w:rsidP="007E4D3C">
            <w:pPr>
              <w:rPr>
                <w:rFonts w:ascii="BIZ UDPゴシック" w:eastAsia="BIZ UDPゴシック" w:hAnsi="BIZ UDPゴシック"/>
                <w:sz w:val="28"/>
                <w:szCs w:val="28"/>
              </w:rPr>
            </w:pPr>
            <w:r w:rsidRPr="003E3484">
              <w:rPr>
                <w:rFonts w:ascii="BIZ UDPゴシック" w:eastAsia="BIZ UDPゴシック" w:hAnsi="BIZ UDPゴシック" w:hint="eastAsia"/>
                <w:sz w:val="28"/>
                <w:szCs w:val="28"/>
              </w:rPr>
              <w:t xml:space="preserve">　毎食前にお口の体操をすると、飲み込みが楽になります。　　　　　　　　　　　　　　　　　　　　　　　　　　　　　　　　　</w:t>
            </w:r>
          </w:p>
        </w:tc>
      </w:tr>
      <w:tr w:rsidR="00F23FCF" w:rsidRPr="003E3484" w14:paraId="69A00AF9" w14:textId="77777777" w:rsidTr="00664C4F">
        <w:tc>
          <w:tcPr>
            <w:tcW w:w="10456" w:type="dxa"/>
            <w:shd w:val="clear" w:color="auto" w:fill="FFF2CC" w:themeFill="accent4" w:themeFillTint="33"/>
          </w:tcPr>
          <w:p w14:paraId="7B543C73" w14:textId="18CC65AA" w:rsidR="00F23FCF" w:rsidRPr="003E3484" w:rsidRDefault="00F23FCF" w:rsidP="00F23FCF">
            <w:pPr>
              <w:pStyle w:val="a4"/>
              <w:numPr>
                <w:ilvl w:val="0"/>
                <w:numId w:val="1"/>
              </w:numPr>
              <w:ind w:leftChars="0"/>
              <w:rPr>
                <w:rFonts w:ascii="BIZ UDPゴシック" w:eastAsia="BIZ UDPゴシック" w:hAnsi="BIZ UDPゴシック"/>
                <w:sz w:val="28"/>
                <w:szCs w:val="28"/>
              </w:rPr>
            </w:pPr>
            <w:r w:rsidRPr="003E3484">
              <w:rPr>
                <w:rFonts w:ascii="BIZ UDPゴシック" w:eastAsia="BIZ UDPゴシック" w:hAnsi="BIZ UDPゴシック" w:hint="eastAsia"/>
                <w:sz w:val="28"/>
                <w:szCs w:val="28"/>
              </w:rPr>
              <w:t xml:space="preserve">栄養バランスよく食べましょう。　</w:t>
            </w:r>
          </w:p>
        </w:tc>
      </w:tr>
      <w:tr w:rsidR="00F23FCF" w:rsidRPr="003E3484" w14:paraId="00A78B73" w14:textId="77777777" w:rsidTr="006B5535">
        <w:trPr>
          <w:trHeight w:val="2239"/>
        </w:trPr>
        <w:tc>
          <w:tcPr>
            <w:tcW w:w="10456" w:type="dxa"/>
          </w:tcPr>
          <w:p w14:paraId="3BD1F4C2" w14:textId="78C7D0DA" w:rsidR="003E3484" w:rsidRPr="003E3484" w:rsidRDefault="00F23FCF" w:rsidP="003E3484">
            <w:pPr>
              <w:rPr>
                <w:rFonts w:ascii="BIZ UDPゴシック" w:eastAsia="BIZ UDPゴシック" w:hAnsi="BIZ UDPゴシック"/>
                <w:sz w:val="28"/>
                <w:szCs w:val="28"/>
              </w:rPr>
            </w:pPr>
            <w:r w:rsidRPr="003E3484">
              <w:rPr>
                <w:rFonts w:ascii="BIZ UDPゴシック" w:eastAsia="BIZ UDPゴシック" w:hAnsi="BIZ UDPゴシック" w:hint="eastAsia"/>
                <w:sz w:val="28"/>
                <w:szCs w:val="28"/>
              </w:rPr>
              <w:t xml:space="preserve">　「主食」「主菜」「副菜」を揃えて献立を立てると。栄養バランスが整い、低栄養を予防することができます。また、筋肉を</w:t>
            </w:r>
            <w:r w:rsidR="003E3484" w:rsidRPr="003E3484">
              <w:rPr>
                <w:rFonts w:ascii="BIZ UDPゴシック" w:eastAsia="BIZ UDPゴシック" w:hAnsi="BIZ UDPゴシック" w:hint="eastAsia"/>
                <w:sz w:val="28"/>
                <w:szCs w:val="28"/>
              </w:rPr>
              <w:t>維持するためには、たんぱく質をしっかり食べて貯筋することが必要です。卵、肉、魚、大豆製品、乳・乳製品等はしっかり食べるようにしましょう。</w:t>
            </w:r>
          </w:p>
        </w:tc>
      </w:tr>
      <w:tr w:rsidR="00A91654" w:rsidRPr="00A91654" w14:paraId="6339B7D8" w14:textId="77777777" w:rsidTr="00A91654">
        <w:trPr>
          <w:trHeight w:val="569"/>
        </w:trPr>
        <w:tc>
          <w:tcPr>
            <w:tcW w:w="10456" w:type="dxa"/>
            <w:shd w:val="clear" w:color="auto" w:fill="FFF2CC" w:themeFill="accent4" w:themeFillTint="33"/>
          </w:tcPr>
          <w:p w14:paraId="0542801E" w14:textId="7347C139" w:rsidR="00A91654" w:rsidRPr="00A91654" w:rsidRDefault="00A91654" w:rsidP="00A91654">
            <w:pPr>
              <w:pStyle w:val="a4"/>
              <w:numPr>
                <w:ilvl w:val="0"/>
                <w:numId w:val="1"/>
              </w:numPr>
              <w:ind w:leftChars="0"/>
              <w:rPr>
                <w:rFonts w:ascii="BIZ UDPゴシック" w:eastAsia="BIZ UDPゴシック" w:hAnsi="BIZ UDPゴシック"/>
                <w:noProof/>
                <w:color w:val="000000" w:themeColor="text1"/>
                <w:sz w:val="28"/>
                <w:szCs w:val="28"/>
                <w:lang w:val="ja-JP"/>
              </w:rPr>
            </w:pPr>
            <w:r w:rsidRPr="00A91654">
              <w:rPr>
                <w:rFonts w:ascii="BIZ UDPゴシック" w:eastAsia="BIZ UDPゴシック" w:hAnsi="BIZ UDPゴシック" w:hint="eastAsia"/>
                <w:color w:val="000000" w:themeColor="text1"/>
                <w:sz w:val="28"/>
                <w:szCs w:val="28"/>
              </w:rPr>
              <w:t>体重測定を定期的に行いましょう。</w:t>
            </w:r>
          </w:p>
        </w:tc>
      </w:tr>
      <w:tr w:rsidR="00A91654" w:rsidRPr="003E3484" w14:paraId="67C827B7" w14:textId="77777777" w:rsidTr="007E4D3C">
        <w:trPr>
          <w:trHeight w:val="4615"/>
        </w:trPr>
        <w:tc>
          <w:tcPr>
            <w:tcW w:w="10456" w:type="dxa"/>
          </w:tcPr>
          <w:p w14:paraId="71734427" w14:textId="3DC32DF6" w:rsidR="00A91654" w:rsidRDefault="00A91654" w:rsidP="00A91654">
            <w:pPr>
              <w:rPr>
                <w:rFonts w:ascii="BIZ UDPゴシック" w:eastAsia="BIZ UDPゴシック" w:hAnsi="BIZ UDPゴシック"/>
                <w:sz w:val="28"/>
                <w:szCs w:val="28"/>
              </w:rPr>
            </w:pPr>
            <w:r>
              <w:rPr>
                <w:rFonts w:ascii="BIZ UDPゴシック" w:eastAsia="BIZ UDPゴシック" w:hAnsi="BIZ UDPゴシック" w:hint="eastAsia"/>
                <w:sz w:val="28"/>
                <w:szCs w:val="28"/>
              </w:rPr>
              <w:t xml:space="preserve">　６５歳からは、やせ</w:t>
            </w:r>
            <w:r w:rsidR="005023FD">
              <w:rPr>
                <w:rFonts w:ascii="BIZ UDPゴシック" w:eastAsia="BIZ UDPゴシック" w:hAnsi="BIZ UDPゴシック" w:hint="eastAsia"/>
                <w:sz w:val="28"/>
                <w:szCs w:val="28"/>
              </w:rPr>
              <w:t>ている</w:t>
            </w:r>
            <w:r>
              <w:rPr>
                <w:rFonts w:ascii="BIZ UDPゴシック" w:eastAsia="BIZ UDPゴシック" w:hAnsi="BIZ UDPゴシック" w:hint="eastAsia"/>
                <w:sz w:val="28"/>
                <w:szCs w:val="28"/>
              </w:rPr>
              <w:t xml:space="preserve">人のほうが注意が必要です。　</w:t>
            </w:r>
            <w:r w:rsidR="00944C8E">
              <w:rPr>
                <w:rFonts w:ascii="BIZ UDPゴシック" w:eastAsia="BIZ UDPゴシック" w:hAnsi="BIZ UDPゴシック" w:hint="eastAsia"/>
                <w:sz w:val="28"/>
                <w:szCs w:val="28"/>
              </w:rPr>
              <w:t>筋肉や体脂肪が消耗し、体重が減少する高齢者の増加が社会問題化しているからです。特に</w:t>
            </w:r>
            <w:r w:rsidR="009A5B5F">
              <w:rPr>
                <w:rFonts w:ascii="BIZ UDPゴシック" w:eastAsia="BIZ UDPゴシック" w:hAnsi="BIZ UDPゴシック" w:hint="eastAsia"/>
                <w:sz w:val="28"/>
                <w:szCs w:val="28"/>
              </w:rPr>
              <w:t>ＢＭＩ１８．５以下の方、</w:t>
            </w:r>
            <w:r w:rsidR="00944C8E">
              <w:rPr>
                <w:rFonts w:ascii="BIZ UDPゴシック" w:eastAsia="BIZ UDPゴシック" w:hAnsi="BIZ UDPゴシック" w:hint="eastAsia"/>
                <w:sz w:val="28"/>
                <w:szCs w:val="28"/>
              </w:rPr>
              <w:t>６か月間で2～３㎏の体重減少があった</w:t>
            </w:r>
            <w:r w:rsidR="009A5B5F">
              <w:rPr>
                <w:rFonts w:ascii="BIZ UDPゴシック" w:eastAsia="BIZ UDPゴシック" w:hAnsi="BIZ UDPゴシック" w:hint="eastAsia"/>
                <w:sz w:val="28"/>
                <w:szCs w:val="28"/>
              </w:rPr>
              <w:t>方は低栄養の心配があります。</w:t>
            </w:r>
          </w:p>
          <w:p w14:paraId="2EBEC63F" w14:textId="2BBA73C4" w:rsidR="005A431D" w:rsidRPr="00A91654" w:rsidRDefault="00692B26" w:rsidP="00A91654">
            <w:pPr>
              <w:rPr>
                <w:rFonts w:ascii="BIZ UDPゴシック" w:eastAsia="BIZ UDPゴシック" w:hAnsi="BIZ UDPゴシック"/>
                <w:sz w:val="28"/>
                <w:szCs w:val="28"/>
              </w:rPr>
            </w:pPr>
            <w:r>
              <w:rPr>
                <w:rFonts w:ascii="BIZ UDPゴシック" w:eastAsia="BIZ UDPゴシック" w:hAnsi="BIZ UDPゴシック" w:hint="eastAsia"/>
                <w:noProof/>
                <w:sz w:val="28"/>
                <w:szCs w:val="28"/>
              </w:rPr>
              <mc:AlternateContent>
                <mc:Choice Requires="wps">
                  <w:drawing>
                    <wp:anchor distT="0" distB="0" distL="114300" distR="114300" simplePos="0" relativeHeight="251671552" behindDoc="0" locked="0" layoutInCell="1" allowOverlap="1" wp14:anchorId="31877BF8" wp14:editId="041A0AC9">
                      <wp:simplePos x="0" y="0"/>
                      <wp:positionH relativeFrom="column">
                        <wp:posOffset>67945</wp:posOffset>
                      </wp:positionH>
                      <wp:positionV relativeFrom="paragraph">
                        <wp:posOffset>135255</wp:posOffset>
                      </wp:positionV>
                      <wp:extent cx="6350000" cy="1416050"/>
                      <wp:effectExtent l="0" t="0" r="12700" b="12700"/>
                      <wp:wrapNone/>
                      <wp:docPr id="11" name="四角形: 角を丸くする 11"/>
                      <wp:cNvGraphicFramePr/>
                      <a:graphic xmlns:a="http://schemas.openxmlformats.org/drawingml/2006/main">
                        <a:graphicData uri="http://schemas.microsoft.com/office/word/2010/wordprocessingShape">
                          <wps:wsp>
                            <wps:cNvSpPr/>
                            <wps:spPr>
                              <a:xfrm>
                                <a:off x="0" y="0"/>
                                <a:ext cx="6350000" cy="1416050"/>
                              </a:xfrm>
                              <a:prstGeom prst="roundRect">
                                <a:avLst/>
                              </a:prstGeom>
                              <a:solidFill>
                                <a:schemeClr val="accent5">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504C3230" w14:textId="48E147A2" w:rsidR="005563DF" w:rsidRDefault="005563DF" w:rsidP="00506576">
                                  <w:pPr>
                                    <w:jc w:val="left"/>
                                    <w:rPr>
                                      <w:rFonts w:ascii="BIZ UDPゴシック" w:eastAsia="BIZ UDPゴシック" w:hAnsi="BIZ UDPゴシック"/>
                                      <w:sz w:val="28"/>
                                      <w:szCs w:val="32"/>
                                    </w:rPr>
                                  </w:pPr>
                                  <w:r w:rsidRPr="00506576">
                                    <w:rPr>
                                      <w:rFonts w:ascii="BIZ UDPゴシック" w:eastAsia="BIZ UDPゴシック" w:hAnsi="BIZ UDPゴシック" w:hint="eastAsia"/>
                                      <w:sz w:val="28"/>
                                      <w:szCs w:val="32"/>
                                    </w:rPr>
                                    <w:t>ＢＭＩ（体格指数）の計算方法　体重（㎏）÷身長（ｍ）÷身長（ｍ）</w:t>
                                  </w:r>
                                </w:p>
                                <w:tbl>
                                  <w:tblPr>
                                    <w:tblStyle w:val="a3"/>
                                    <w:tblW w:w="0" w:type="auto"/>
                                    <w:tblLook w:val="04A0" w:firstRow="1" w:lastRow="0" w:firstColumn="1" w:lastColumn="0" w:noHBand="0" w:noVBand="1"/>
                                  </w:tblPr>
                                  <w:tblGrid>
                                    <w:gridCol w:w="1271"/>
                                    <w:gridCol w:w="2552"/>
                                    <w:gridCol w:w="2976"/>
                                    <w:gridCol w:w="2607"/>
                                  </w:tblGrid>
                                  <w:tr w:rsidR="005563DF" w14:paraId="0AEE6B21" w14:textId="77777777" w:rsidTr="00692B26">
                                    <w:tc>
                                      <w:tcPr>
                                        <w:tcW w:w="1271" w:type="dxa"/>
                                        <w:shd w:val="clear" w:color="auto" w:fill="FFFFFF" w:themeFill="background1"/>
                                      </w:tcPr>
                                      <w:p w14:paraId="723692D6" w14:textId="1BB6D3B7" w:rsidR="005563DF" w:rsidRPr="007E4D3C" w:rsidRDefault="005563DF" w:rsidP="007E4D3C">
                                        <w:pPr>
                                          <w:jc w:val="center"/>
                                          <w:rPr>
                                            <w:rFonts w:ascii="BIZ UDPゴシック" w:eastAsia="BIZ UDPゴシック" w:hAnsi="BIZ UDPゴシック"/>
                                            <w:sz w:val="22"/>
                                          </w:rPr>
                                        </w:pPr>
                                        <w:r w:rsidRPr="007E4D3C">
                                          <w:rPr>
                                            <w:rFonts w:ascii="BIZ UDPゴシック" w:eastAsia="BIZ UDPゴシック" w:hAnsi="BIZ UDPゴシック" w:hint="eastAsia"/>
                                            <w:sz w:val="22"/>
                                          </w:rPr>
                                          <w:t>年齢（歳）</w:t>
                                        </w:r>
                                      </w:p>
                                    </w:tc>
                                    <w:tc>
                                      <w:tcPr>
                                        <w:tcW w:w="2552" w:type="dxa"/>
                                        <w:shd w:val="clear" w:color="auto" w:fill="FFFFFF" w:themeFill="background1"/>
                                        <w:vAlign w:val="center"/>
                                      </w:tcPr>
                                      <w:p w14:paraId="32AC21DD" w14:textId="5F96D3B8" w:rsidR="005563DF" w:rsidRPr="007E4D3C" w:rsidRDefault="005563DF" w:rsidP="00692B26">
                                        <w:pPr>
                                          <w:jc w:val="center"/>
                                          <w:rPr>
                                            <w:rFonts w:ascii="BIZ UDPゴシック" w:eastAsia="BIZ UDPゴシック" w:hAnsi="BIZ UDPゴシック"/>
                                            <w:sz w:val="22"/>
                                          </w:rPr>
                                        </w:pPr>
                                        <w:r w:rsidRPr="007E4D3C">
                                          <w:rPr>
                                            <w:rFonts w:ascii="BIZ UDPゴシック" w:eastAsia="BIZ UDPゴシック" w:hAnsi="BIZ UDPゴシック" w:hint="eastAsia"/>
                                            <w:sz w:val="22"/>
                                          </w:rPr>
                                          <w:t>低体重</w:t>
                                        </w:r>
                                      </w:p>
                                    </w:tc>
                                    <w:tc>
                                      <w:tcPr>
                                        <w:tcW w:w="2976" w:type="dxa"/>
                                        <w:shd w:val="clear" w:color="auto" w:fill="FFFFFF" w:themeFill="background1"/>
                                        <w:vAlign w:val="center"/>
                                      </w:tcPr>
                                      <w:p w14:paraId="109BFA86" w14:textId="5F5516A4" w:rsidR="005563DF" w:rsidRPr="007E4D3C" w:rsidRDefault="005563DF" w:rsidP="00692B26">
                                        <w:pPr>
                                          <w:jc w:val="center"/>
                                          <w:rPr>
                                            <w:rFonts w:ascii="BIZ UDPゴシック" w:eastAsia="BIZ UDPゴシック" w:hAnsi="BIZ UDPゴシック"/>
                                            <w:sz w:val="22"/>
                                          </w:rPr>
                                        </w:pPr>
                                        <w:r w:rsidRPr="007E4D3C">
                                          <w:rPr>
                                            <w:rFonts w:ascii="BIZ UDPゴシック" w:eastAsia="BIZ UDPゴシック" w:hAnsi="BIZ UDPゴシック" w:hint="eastAsia"/>
                                            <w:sz w:val="22"/>
                                          </w:rPr>
                                          <w:t>目標とするＢＭＩ</w:t>
                                        </w:r>
                                      </w:p>
                                    </w:tc>
                                    <w:tc>
                                      <w:tcPr>
                                        <w:tcW w:w="2607" w:type="dxa"/>
                                        <w:shd w:val="clear" w:color="auto" w:fill="FFFFFF" w:themeFill="background1"/>
                                        <w:vAlign w:val="center"/>
                                      </w:tcPr>
                                      <w:p w14:paraId="4AE694FC" w14:textId="7A3EE794" w:rsidR="005563DF" w:rsidRPr="007E4D3C" w:rsidRDefault="005563DF" w:rsidP="00692B26">
                                        <w:pPr>
                                          <w:jc w:val="center"/>
                                          <w:rPr>
                                            <w:rFonts w:ascii="BIZ UDPゴシック" w:eastAsia="BIZ UDPゴシック" w:hAnsi="BIZ UDPゴシック"/>
                                            <w:sz w:val="22"/>
                                          </w:rPr>
                                        </w:pPr>
                                        <w:r w:rsidRPr="007E4D3C">
                                          <w:rPr>
                                            <w:rFonts w:ascii="BIZ UDPゴシック" w:eastAsia="BIZ UDPゴシック" w:hAnsi="BIZ UDPゴシック" w:hint="eastAsia"/>
                                            <w:sz w:val="22"/>
                                          </w:rPr>
                                          <w:t>肥満</w:t>
                                        </w:r>
                                      </w:p>
                                    </w:tc>
                                  </w:tr>
                                  <w:tr w:rsidR="005563DF" w14:paraId="120F40DA" w14:textId="77777777" w:rsidTr="00692B26">
                                    <w:tc>
                                      <w:tcPr>
                                        <w:tcW w:w="1271" w:type="dxa"/>
                                        <w:shd w:val="clear" w:color="auto" w:fill="FFFFFF" w:themeFill="background1"/>
                                      </w:tcPr>
                                      <w:p w14:paraId="779093D2" w14:textId="2AA49C41" w:rsidR="005563DF" w:rsidRPr="007E4D3C" w:rsidRDefault="005563DF" w:rsidP="00506576">
                                        <w:pPr>
                                          <w:jc w:val="left"/>
                                          <w:rPr>
                                            <w:rFonts w:ascii="BIZ UDPゴシック" w:eastAsia="BIZ UDPゴシック" w:hAnsi="BIZ UDPゴシック"/>
                                            <w:sz w:val="22"/>
                                          </w:rPr>
                                        </w:pPr>
                                        <w:r w:rsidRPr="007E4D3C">
                                          <w:rPr>
                                            <w:rFonts w:ascii="BIZ UDPゴシック" w:eastAsia="BIZ UDPゴシック" w:hAnsi="BIZ UDPゴシック" w:hint="eastAsia"/>
                                            <w:sz w:val="22"/>
                                          </w:rPr>
                                          <w:t>60-69</w:t>
                                        </w:r>
                                      </w:p>
                                    </w:tc>
                                    <w:tc>
                                      <w:tcPr>
                                        <w:tcW w:w="2552" w:type="dxa"/>
                                        <w:shd w:val="clear" w:color="auto" w:fill="FFFFFF" w:themeFill="background1"/>
                                        <w:vAlign w:val="center"/>
                                      </w:tcPr>
                                      <w:p w14:paraId="0083E065" w14:textId="21F77B69" w:rsidR="005563DF" w:rsidRPr="007E4D3C" w:rsidRDefault="005563DF" w:rsidP="00692B26">
                                        <w:pPr>
                                          <w:jc w:val="center"/>
                                          <w:rPr>
                                            <w:rFonts w:ascii="BIZ UDPゴシック" w:eastAsia="BIZ UDPゴシック" w:hAnsi="BIZ UDPゴシック"/>
                                            <w:sz w:val="22"/>
                                          </w:rPr>
                                        </w:pPr>
                                        <w:r>
                                          <w:rPr>
                                            <w:rFonts w:ascii="BIZ UDPゴシック" w:eastAsia="BIZ UDPゴシック" w:hAnsi="BIZ UDPゴシック" w:hint="eastAsia"/>
                                            <w:sz w:val="22"/>
                                          </w:rPr>
                                          <w:t>ＢＭＩ＜２０．０</w:t>
                                        </w:r>
                                      </w:p>
                                    </w:tc>
                                    <w:tc>
                                      <w:tcPr>
                                        <w:tcW w:w="2976" w:type="dxa"/>
                                        <w:shd w:val="clear" w:color="auto" w:fill="FFFFFF" w:themeFill="background1"/>
                                        <w:vAlign w:val="center"/>
                                      </w:tcPr>
                                      <w:p w14:paraId="5E4434F7" w14:textId="54A38F56" w:rsidR="005563DF" w:rsidRPr="007E4D3C" w:rsidRDefault="005563DF" w:rsidP="00692B26">
                                        <w:pPr>
                                          <w:jc w:val="center"/>
                                          <w:rPr>
                                            <w:rFonts w:ascii="BIZ UDPゴシック" w:eastAsia="BIZ UDPゴシック" w:hAnsi="BIZ UDPゴシック"/>
                                            <w:sz w:val="22"/>
                                          </w:rPr>
                                        </w:pPr>
                                        <w:r>
                                          <w:rPr>
                                            <w:rFonts w:ascii="BIZ UDPゴシック" w:eastAsia="BIZ UDPゴシック" w:hAnsi="BIZ UDPゴシック" w:hint="eastAsia"/>
                                            <w:sz w:val="22"/>
                                          </w:rPr>
                                          <w:t>20.0≦ＢＭＩＢＭＩ＜２４．９</w:t>
                                        </w:r>
                                      </w:p>
                                    </w:tc>
                                    <w:tc>
                                      <w:tcPr>
                                        <w:tcW w:w="2607" w:type="dxa"/>
                                        <w:shd w:val="clear" w:color="auto" w:fill="FFFFFF" w:themeFill="background1"/>
                                        <w:vAlign w:val="center"/>
                                      </w:tcPr>
                                      <w:p w14:paraId="79B0E35C" w14:textId="0C849061" w:rsidR="005563DF" w:rsidRPr="007E4D3C" w:rsidRDefault="005563DF" w:rsidP="00692B26">
                                        <w:pPr>
                                          <w:jc w:val="center"/>
                                          <w:rPr>
                                            <w:rFonts w:ascii="BIZ UDPゴシック" w:eastAsia="BIZ UDPゴシック" w:hAnsi="BIZ UDPゴシック"/>
                                            <w:sz w:val="22"/>
                                          </w:rPr>
                                        </w:pPr>
                                        <w:r>
                                          <w:rPr>
                                            <w:rFonts w:ascii="BIZ UDPゴシック" w:eastAsia="BIZ UDPゴシック" w:hAnsi="BIZ UDPゴシック" w:hint="eastAsia"/>
                                            <w:sz w:val="22"/>
                                          </w:rPr>
                                          <w:t>２５．０≦ＢＭＩ</w:t>
                                        </w:r>
                                      </w:p>
                                    </w:tc>
                                  </w:tr>
                                  <w:tr w:rsidR="005563DF" w14:paraId="18B1945F" w14:textId="77777777" w:rsidTr="00692B26">
                                    <w:tc>
                                      <w:tcPr>
                                        <w:tcW w:w="1271" w:type="dxa"/>
                                        <w:shd w:val="clear" w:color="auto" w:fill="FFFFFF" w:themeFill="background1"/>
                                      </w:tcPr>
                                      <w:p w14:paraId="6E37AB8E" w14:textId="5D2504C0" w:rsidR="005563DF" w:rsidRPr="007E4D3C" w:rsidRDefault="005563DF" w:rsidP="00692B26">
                                        <w:pPr>
                                          <w:jc w:val="left"/>
                                          <w:rPr>
                                            <w:rFonts w:ascii="BIZ UDPゴシック" w:eastAsia="BIZ UDPゴシック" w:hAnsi="BIZ UDPゴシック"/>
                                            <w:sz w:val="22"/>
                                          </w:rPr>
                                        </w:pPr>
                                        <w:r>
                                          <w:rPr>
                                            <w:rFonts w:ascii="BIZ UDPゴシック" w:eastAsia="BIZ UDPゴシック" w:hAnsi="BIZ UDPゴシック" w:hint="eastAsia"/>
                                            <w:sz w:val="22"/>
                                          </w:rPr>
                                          <w:t>７０以上</w:t>
                                        </w:r>
                                      </w:p>
                                    </w:tc>
                                    <w:tc>
                                      <w:tcPr>
                                        <w:tcW w:w="2552" w:type="dxa"/>
                                        <w:shd w:val="clear" w:color="auto" w:fill="FFFFFF" w:themeFill="background1"/>
                                        <w:vAlign w:val="center"/>
                                      </w:tcPr>
                                      <w:p w14:paraId="68BD67E9" w14:textId="3C512048" w:rsidR="005563DF" w:rsidRPr="007E4D3C" w:rsidRDefault="005563DF" w:rsidP="00692B26">
                                        <w:pPr>
                                          <w:jc w:val="center"/>
                                          <w:rPr>
                                            <w:rFonts w:ascii="BIZ UDPゴシック" w:eastAsia="BIZ UDPゴシック" w:hAnsi="BIZ UDPゴシック"/>
                                            <w:sz w:val="22"/>
                                          </w:rPr>
                                        </w:pPr>
                                        <w:r>
                                          <w:rPr>
                                            <w:rFonts w:ascii="BIZ UDPゴシック" w:eastAsia="BIZ UDPゴシック" w:hAnsi="BIZ UDPゴシック" w:hint="eastAsia"/>
                                            <w:sz w:val="22"/>
                                          </w:rPr>
                                          <w:t>ＢＭＩ＜２１．５</w:t>
                                        </w:r>
                                      </w:p>
                                    </w:tc>
                                    <w:tc>
                                      <w:tcPr>
                                        <w:tcW w:w="2976" w:type="dxa"/>
                                        <w:shd w:val="clear" w:color="auto" w:fill="FFFFFF" w:themeFill="background1"/>
                                        <w:vAlign w:val="center"/>
                                      </w:tcPr>
                                      <w:p w14:paraId="45484344" w14:textId="3DCEA6A8" w:rsidR="005563DF" w:rsidRPr="007E4D3C" w:rsidRDefault="005563DF" w:rsidP="00692B26">
                                        <w:pPr>
                                          <w:jc w:val="center"/>
                                          <w:rPr>
                                            <w:rFonts w:ascii="BIZ UDPゴシック" w:eastAsia="BIZ UDPゴシック" w:hAnsi="BIZ UDPゴシック"/>
                                            <w:sz w:val="22"/>
                                          </w:rPr>
                                        </w:pPr>
                                        <w:r>
                                          <w:rPr>
                                            <w:rFonts w:ascii="BIZ UDPゴシック" w:eastAsia="BIZ UDPゴシック" w:hAnsi="BIZ UDPゴシック" w:hint="eastAsia"/>
                                            <w:sz w:val="22"/>
                                          </w:rPr>
                                          <w:t>2１.５≦ＢＭＩＢＭＩ＜２４．９</w:t>
                                        </w:r>
                                      </w:p>
                                    </w:tc>
                                    <w:tc>
                                      <w:tcPr>
                                        <w:tcW w:w="2607" w:type="dxa"/>
                                        <w:shd w:val="clear" w:color="auto" w:fill="FFFFFF" w:themeFill="background1"/>
                                        <w:vAlign w:val="center"/>
                                      </w:tcPr>
                                      <w:p w14:paraId="00495795" w14:textId="0DFBA8D6" w:rsidR="005563DF" w:rsidRPr="007E4D3C" w:rsidRDefault="005563DF" w:rsidP="00692B26">
                                        <w:pPr>
                                          <w:jc w:val="center"/>
                                          <w:rPr>
                                            <w:rFonts w:ascii="BIZ UDPゴシック" w:eastAsia="BIZ UDPゴシック" w:hAnsi="BIZ UDPゴシック"/>
                                            <w:sz w:val="22"/>
                                          </w:rPr>
                                        </w:pPr>
                                        <w:r>
                                          <w:rPr>
                                            <w:rFonts w:ascii="BIZ UDPゴシック" w:eastAsia="BIZ UDPゴシック" w:hAnsi="BIZ UDPゴシック" w:hint="eastAsia"/>
                                            <w:sz w:val="22"/>
                                          </w:rPr>
                                          <w:t>２５．０≦ＢＭＩ</w:t>
                                        </w:r>
                                      </w:p>
                                    </w:tc>
                                  </w:tr>
                                </w:tbl>
                                <w:p w14:paraId="7098A740" w14:textId="77777777" w:rsidR="005563DF" w:rsidRPr="00506576" w:rsidRDefault="005563DF" w:rsidP="00506576">
                                  <w:pPr>
                                    <w:jc w:val="left"/>
                                    <w:rPr>
                                      <w:rFonts w:ascii="BIZ UDPゴシック" w:eastAsia="BIZ UDPゴシック" w:hAnsi="BIZ UDPゴシック"/>
                                      <w:sz w:val="28"/>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877BF8" id="四角形: 角を丸くする 11" o:spid="_x0000_s1027" style="position:absolute;left:0;text-align:left;margin-left:5.35pt;margin-top:10.65pt;width:500pt;height:1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" fillcolor="#deeaf6 [664]" strokecolor="#70ad47 [3209]" strokeweight="1pt">
                      <v:stroke joinstyle="miter"/>
                      <v:textbox>
                        <w:txbxContent>
                          <w:p w14:paraId="504C3230" w14:textId="48E147A2" w:rsidR="005563DF" w:rsidRDefault="005563DF" w:rsidP="00506576">
                            <w:pPr>
                              <w:jc w:val="left"/>
                              <w:rPr>
                                <w:rFonts w:ascii="BIZ UDPゴシック" w:eastAsia="BIZ UDPゴシック" w:hAnsi="BIZ UDPゴシック"/>
                                <w:sz w:val="28"/>
                                <w:szCs w:val="32"/>
                              </w:rPr>
                            </w:pPr>
                            <w:r w:rsidRPr="00506576">
                              <w:rPr>
                                <w:rFonts w:ascii="BIZ UDPゴシック" w:eastAsia="BIZ UDPゴシック" w:hAnsi="BIZ UDPゴシック" w:hint="eastAsia"/>
                                <w:sz w:val="28"/>
                                <w:szCs w:val="32"/>
                              </w:rPr>
                              <w:t>ＢＭＩ（体格指数）の計算方法　体重（㎏）÷身長（ｍ）÷身長（ｍ）</w:t>
                            </w:r>
                          </w:p>
                          <w:tbl>
                            <w:tblPr>
                              <w:tblStyle w:val="a3"/>
                              <w:tblW w:w="0" w:type="auto"/>
                              <w:tblLook w:val="04A0" w:firstRow="1" w:lastRow="0" w:firstColumn="1" w:lastColumn="0" w:noHBand="0" w:noVBand="1"/>
                            </w:tblPr>
                            <w:tblGrid>
                              <w:gridCol w:w="1271"/>
                              <w:gridCol w:w="2552"/>
                              <w:gridCol w:w="2976"/>
                              <w:gridCol w:w="2607"/>
                            </w:tblGrid>
                            <w:tr w:rsidR="005563DF" w14:paraId="0AEE6B21" w14:textId="77777777" w:rsidTr="00692B26">
                              <w:tc>
                                <w:tcPr>
                                  <w:tcW w:w="1271" w:type="dxa"/>
                                  <w:shd w:val="clear" w:color="auto" w:fill="FFFFFF" w:themeFill="background1"/>
                                </w:tcPr>
                                <w:p w14:paraId="723692D6" w14:textId="1BB6D3B7" w:rsidR="005563DF" w:rsidRPr="007E4D3C" w:rsidRDefault="005563DF" w:rsidP="007E4D3C">
                                  <w:pPr>
                                    <w:jc w:val="center"/>
                                    <w:rPr>
                                      <w:rFonts w:ascii="BIZ UDPゴシック" w:eastAsia="BIZ UDPゴシック" w:hAnsi="BIZ UDPゴシック"/>
                                      <w:sz w:val="22"/>
                                    </w:rPr>
                                  </w:pPr>
                                  <w:r w:rsidRPr="007E4D3C">
                                    <w:rPr>
                                      <w:rFonts w:ascii="BIZ UDPゴシック" w:eastAsia="BIZ UDPゴシック" w:hAnsi="BIZ UDPゴシック" w:hint="eastAsia"/>
                                      <w:sz w:val="22"/>
                                    </w:rPr>
                                    <w:t>年齢（歳）</w:t>
                                  </w:r>
                                </w:p>
                              </w:tc>
                              <w:tc>
                                <w:tcPr>
                                  <w:tcW w:w="2552" w:type="dxa"/>
                                  <w:shd w:val="clear" w:color="auto" w:fill="FFFFFF" w:themeFill="background1"/>
                                  <w:vAlign w:val="center"/>
                                </w:tcPr>
                                <w:p w14:paraId="32AC21DD" w14:textId="5F96D3B8" w:rsidR="005563DF" w:rsidRPr="007E4D3C" w:rsidRDefault="005563DF" w:rsidP="00692B26">
                                  <w:pPr>
                                    <w:jc w:val="center"/>
                                    <w:rPr>
                                      <w:rFonts w:ascii="BIZ UDPゴシック" w:eastAsia="BIZ UDPゴシック" w:hAnsi="BIZ UDPゴシック"/>
                                      <w:sz w:val="22"/>
                                    </w:rPr>
                                  </w:pPr>
                                  <w:r w:rsidRPr="007E4D3C">
                                    <w:rPr>
                                      <w:rFonts w:ascii="BIZ UDPゴシック" w:eastAsia="BIZ UDPゴシック" w:hAnsi="BIZ UDPゴシック" w:hint="eastAsia"/>
                                      <w:sz w:val="22"/>
                                    </w:rPr>
                                    <w:t>低体重</w:t>
                                  </w:r>
                                </w:p>
                              </w:tc>
                              <w:tc>
                                <w:tcPr>
                                  <w:tcW w:w="2976" w:type="dxa"/>
                                  <w:shd w:val="clear" w:color="auto" w:fill="FFFFFF" w:themeFill="background1"/>
                                  <w:vAlign w:val="center"/>
                                </w:tcPr>
                                <w:p w14:paraId="109BFA86" w14:textId="5F5516A4" w:rsidR="005563DF" w:rsidRPr="007E4D3C" w:rsidRDefault="005563DF" w:rsidP="00692B26">
                                  <w:pPr>
                                    <w:jc w:val="center"/>
                                    <w:rPr>
                                      <w:rFonts w:ascii="BIZ UDPゴシック" w:eastAsia="BIZ UDPゴシック" w:hAnsi="BIZ UDPゴシック"/>
                                      <w:sz w:val="22"/>
                                    </w:rPr>
                                  </w:pPr>
                                  <w:r w:rsidRPr="007E4D3C">
                                    <w:rPr>
                                      <w:rFonts w:ascii="BIZ UDPゴシック" w:eastAsia="BIZ UDPゴシック" w:hAnsi="BIZ UDPゴシック" w:hint="eastAsia"/>
                                      <w:sz w:val="22"/>
                                    </w:rPr>
                                    <w:t>目標とするＢＭＩ</w:t>
                                  </w:r>
                                </w:p>
                              </w:tc>
                              <w:tc>
                                <w:tcPr>
                                  <w:tcW w:w="2607" w:type="dxa"/>
                                  <w:shd w:val="clear" w:color="auto" w:fill="FFFFFF" w:themeFill="background1"/>
                                  <w:vAlign w:val="center"/>
                                </w:tcPr>
                                <w:p w14:paraId="4AE694FC" w14:textId="7A3EE794" w:rsidR="005563DF" w:rsidRPr="007E4D3C" w:rsidRDefault="005563DF" w:rsidP="00692B26">
                                  <w:pPr>
                                    <w:jc w:val="center"/>
                                    <w:rPr>
                                      <w:rFonts w:ascii="BIZ UDPゴシック" w:eastAsia="BIZ UDPゴシック" w:hAnsi="BIZ UDPゴシック"/>
                                      <w:sz w:val="22"/>
                                    </w:rPr>
                                  </w:pPr>
                                  <w:r w:rsidRPr="007E4D3C">
                                    <w:rPr>
                                      <w:rFonts w:ascii="BIZ UDPゴシック" w:eastAsia="BIZ UDPゴシック" w:hAnsi="BIZ UDPゴシック" w:hint="eastAsia"/>
                                      <w:sz w:val="22"/>
                                    </w:rPr>
                                    <w:t>肥満</w:t>
                                  </w:r>
                                </w:p>
                              </w:tc>
                            </w:tr>
                            <w:tr w:rsidR="005563DF" w14:paraId="120F40DA" w14:textId="77777777" w:rsidTr="00692B26">
                              <w:tc>
                                <w:tcPr>
                                  <w:tcW w:w="1271" w:type="dxa"/>
                                  <w:shd w:val="clear" w:color="auto" w:fill="FFFFFF" w:themeFill="background1"/>
                                </w:tcPr>
                                <w:p w14:paraId="779093D2" w14:textId="2AA49C41" w:rsidR="005563DF" w:rsidRPr="007E4D3C" w:rsidRDefault="005563DF" w:rsidP="00506576">
                                  <w:pPr>
                                    <w:jc w:val="left"/>
                                    <w:rPr>
                                      <w:rFonts w:ascii="BIZ UDPゴシック" w:eastAsia="BIZ UDPゴシック" w:hAnsi="BIZ UDPゴシック"/>
                                      <w:sz w:val="22"/>
                                    </w:rPr>
                                  </w:pPr>
                                  <w:r w:rsidRPr="007E4D3C">
                                    <w:rPr>
                                      <w:rFonts w:ascii="BIZ UDPゴシック" w:eastAsia="BIZ UDPゴシック" w:hAnsi="BIZ UDPゴシック" w:hint="eastAsia"/>
                                      <w:sz w:val="22"/>
                                    </w:rPr>
                                    <w:t>60-69</w:t>
                                  </w:r>
                                </w:p>
                              </w:tc>
                              <w:tc>
                                <w:tcPr>
                                  <w:tcW w:w="2552" w:type="dxa"/>
                                  <w:shd w:val="clear" w:color="auto" w:fill="FFFFFF" w:themeFill="background1"/>
                                  <w:vAlign w:val="center"/>
                                </w:tcPr>
                                <w:p w14:paraId="0083E065" w14:textId="21F77B69" w:rsidR="005563DF" w:rsidRPr="007E4D3C" w:rsidRDefault="005563DF" w:rsidP="00692B26">
                                  <w:pPr>
                                    <w:jc w:val="center"/>
                                    <w:rPr>
                                      <w:rFonts w:ascii="BIZ UDPゴシック" w:eastAsia="BIZ UDPゴシック" w:hAnsi="BIZ UDPゴシック"/>
                                      <w:sz w:val="22"/>
                                    </w:rPr>
                                  </w:pPr>
                                  <w:r>
                                    <w:rPr>
                                      <w:rFonts w:ascii="BIZ UDPゴシック" w:eastAsia="BIZ UDPゴシック" w:hAnsi="BIZ UDPゴシック" w:hint="eastAsia"/>
                                      <w:sz w:val="22"/>
                                    </w:rPr>
                                    <w:t>ＢＭＩ＜２０．０</w:t>
                                  </w:r>
                                </w:p>
                              </w:tc>
                              <w:tc>
                                <w:tcPr>
                                  <w:tcW w:w="2976" w:type="dxa"/>
                                  <w:shd w:val="clear" w:color="auto" w:fill="FFFFFF" w:themeFill="background1"/>
                                  <w:vAlign w:val="center"/>
                                </w:tcPr>
                                <w:p w14:paraId="5E4434F7" w14:textId="54A38F56" w:rsidR="005563DF" w:rsidRPr="007E4D3C" w:rsidRDefault="005563DF" w:rsidP="00692B26">
                                  <w:pPr>
                                    <w:jc w:val="center"/>
                                    <w:rPr>
                                      <w:rFonts w:ascii="BIZ UDPゴシック" w:eastAsia="BIZ UDPゴシック" w:hAnsi="BIZ UDPゴシック"/>
                                      <w:sz w:val="22"/>
                                    </w:rPr>
                                  </w:pPr>
                                  <w:r>
                                    <w:rPr>
                                      <w:rFonts w:ascii="BIZ UDPゴシック" w:eastAsia="BIZ UDPゴシック" w:hAnsi="BIZ UDPゴシック" w:hint="eastAsia"/>
                                      <w:sz w:val="22"/>
                                    </w:rPr>
                                    <w:t>20.0≦ＢＭＩＢＭＩ＜２４．９</w:t>
                                  </w:r>
                                </w:p>
                              </w:tc>
                              <w:tc>
                                <w:tcPr>
                                  <w:tcW w:w="2607" w:type="dxa"/>
                                  <w:shd w:val="clear" w:color="auto" w:fill="FFFFFF" w:themeFill="background1"/>
                                  <w:vAlign w:val="center"/>
                                </w:tcPr>
                                <w:p w14:paraId="79B0E35C" w14:textId="0C849061" w:rsidR="005563DF" w:rsidRPr="007E4D3C" w:rsidRDefault="005563DF" w:rsidP="00692B26">
                                  <w:pPr>
                                    <w:jc w:val="center"/>
                                    <w:rPr>
                                      <w:rFonts w:ascii="BIZ UDPゴシック" w:eastAsia="BIZ UDPゴシック" w:hAnsi="BIZ UDPゴシック"/>
                                      <w:sz w:val="22"/>
                                    </w:rPr>
                                  </w:pPr>
                                  <w:r>
                                    <w:rPr>
                                      <w:rFonts w:ascii="BIZ UDPゴシック" w:eastAsia="BIZ UDPゴシック" w:hAnsi="BIZ UDPゴシック" w:hint="eastAsia"/>
                                      <w:sz w:val="22"/>
                                    </w:rPr>
                                    <w:t>２５．０≦ＢＭＩ</w:t>
                                  </w:r>
                                </w:p>
                              </w:tc>
                            </w:tr>
                            <w:tr w:rsidR="005563DF" w14:paraId="18B1945F" w14:textId="77777777" w:rsidTr="00692B26">
                              <w:tc>
                                <w:tcPr>
                                  <w:tcW w:w="1271" w:type="dxa"/>
                                  <w:shd w:val="clear" w:color="auto" w:fill="FFFFFF" w:themeFill="background1"/>
                                </w:tcPr>
                                <w:p w14:paraId="6E37AB8E" w14:textId="5D2504C0" w:rsidR="005563DF" w:rsidRPr="007E4D3C" w:rsidRDefault="005563DF" w:rsidP="00692B26">
                                  <w:pPr>
                                    <w:jc w:val="left"/>
                                    <w:rPr>
                                      <w:rFonts w:ascii="BIZ UDPゴシック" w:eastAsia="BIZ UDPゴシック" w:hAnsi="BIZ UDPゴシック"/>
                                      <w:sz w:val="22"/>
                                    </w:rPr>
                                  </w:pPr>
                                  <w:r>
                                    <w:rPr>
                                      <w:rFonts w:ascii="BIZ UDPゴシック" w:eastAsia="BIZ UDPゴシック" w:hAnsi="BIZ UDPゴシック" w:hint="eastAsia"/>
                                      <w:sz w:val="22"/>
                                    </w:rPr>
                                    <w:t>７０以上</w:t>
                                  </w:r>
                                </w:p>
                              </w:tc>
                              <w:tc>
                                <w:tcPr>
                                  <w:tcW w:w="2552" w:type="dxa"/>
                                  <w:shd w:val="clear" w:color="auto" w:fill="FFFFFF" w:themeFill="background1"/>
                                  <w:vAlign w:val="center"/>
                                </w:tcPr>
                                <w:p w14:paraId="68BD67E9" w14:textId="3C512048" w:rsidR="005563DF" w:rsidRPr="007E4D3C" w:rsidRDefault="005563DF" w:rsidP="00692B26">
                                  <w:pPr>
                                    <w:jc w:val="center"/>
                                    <w:rPr>
                                      <w:rFonts w:ascii="BIZ UDPゴシック" w:eastAsia="BIZ UDPゴシック" w:hAnsi="BIZ UDPゴシック"/>
                                      <w:sz w:val="22"/>
                                    </w:rPr>
                                  </w:pPr>
                                  <w:r>
                                    <w:rPr>
                                      <w:rFonts w:ascii="BIZ UDPゴシック" w:eastAsia="BIZ UDPゴシック" w:hAnsi="BIZ UDPゴシック" w:hint="eastAsia"/>
                                      <w:sz w:val="22"/>
                                    </w:rPr>
                                    <w:t>ＢＭＩ＜２１．５</w:t>
                                  </w:r>
                                </w:p>
                              </w:tc>
                              <w:tc>
                                <w:tcPr>
                                  <w:tcW w:w="2976" w:type="dxa"/>
                                  <w:shd w:val="clear" w:color="auto" w:fill="FFFFFF" w:themeFill="background1"/>
                                  <w:vAlign w:val="center"/>
                                </w:tcPr>
                                <w:p w14:paraId="45484344" w14:textId="3DCEA6A8" w:rsidR="005563DF" w:rsidRPr="007E4D3C" w:rsidRDefault="005563DF" w:rsidP="00692B26">
                                  <w:pPr>
                                    <w:jc w:val="center"/>
                                    <w:rPr>
                                      <w:rFonts w:ascii="BIZ UDPゴシック" w:eastAsia="BIZ UDPゴシック" w:hAnsi="BIZ UDPゴシック"/>
                                      <w:sz w:val="22"/>
                                    </w:rPr>
                                  </w:pPr>
                                  <w:r>
                                    <w:rPr>
                                      <w:rFonts w:ascii="BIZ UDPゴシック" w:eastAsia="BIZ UDPゴシック" w:hAnsi="BIZ UDPゴシック" w:hint="eastAsia"/>
                                      <w:sz w:val="22"/>
                                    </w:rPr>
                                    <w:t>2１.５≦ＢＭＩＢＭＩ＜２４．９</w:t>
                                  </w:r>
                                </w:p>
                              </w:tc>
                              <w:tc>
                                <w:tcPr>
                                  <w:tcW w:w="2607" w:type="dxa"/>
                                  <w:shd w:val="clear" w:color="auto" w:fill="FFFFFF" w:themeFill="background1"/>
                                  <w:vAlign w:val="center"/>
                                </w:tcPr>
                                <w:p w14:paraId="00495795" w14:textId="0DFBA8D6" w:rsidR="005563DF" w:rsidRPr="007E4D3C" w:rsidRDefault="005563DF" w:rsidP="00692B26">
                                  <w:pPr>
                                    <w:jc w:val="center"/>
                                    <w:rPr>
                                      <w:rFonts w:ascii="BIZ UDPゴシック" w:eastAsia="BIZ UDPゴシック" w:hAnsi="BIZ UDPゴシック"/>
                                      <w:sz w:val="22"/>
                                    </w:rPr>
                                  </w:pPr>
                                  <w:r>
                                    <w:rPr>
                                      <w:rFonts w:ascii="BIZ UDPゴシック" w:eastAsia="BIZ UDPゴシック" w:hAnsi="BIZ UDPゴシック" w:hint="eastAsia"/>
                                      <w:sz w:val="22"/>
                                    </w:rPr>
                                    <w:t>２５．０≦ＢＭＩ</w:t>
                                  </w:r>
                                </w:p>
                              </w:tc>
                            </w:tr>
                          </w:tbl>
                          <w:p w14:paraId="7098A740" w14:textId="77777777" w:rsidR="005563DF" w:rsidRPr="00506576" w:rsidRDefault="005563DF" w:rsidP="00506576">
                            <w:pPr>
                              <w:jc w:val="left"/>
                              <w:rPr>
                                <w:rFonts w:ascii="BIZ UDPゴシック" w:eastAsia="BIZ UDPゴシック" w:hAnsi="BIZ UDPゴシック"/>
                                <w:sz w:val="28"/>
                                <w:szCs w:val="32"/>
                              </w:rPr>
                            </w:pPr>
                          </w:p>
                        </w:txbxContent>
                      </v:textbox>
                    </v:roundrect>
                  </w:pict>
                </mc:Fallback>
              </mc:AlternateContent>
            </w:r>
          </w:p>
        </w:tc>
      </w:tr>
    </w:tbl>
    <w:p w14:paraId="39D76A9F" w14:textId="09F3EB56" w:rsidR="00664C4F" w:rsidRDefault="008D06E3" w:rsidP="00664C4F">
      <w:r>
        <w:rPr>
          <w:noProof/>
        </w:rPr>
        <mc:AlternateContent>
          <mc:Choice Requires="wps">
            <w:drawing>
              <wp:anchor distT="0" distB="0" distL="114300" distR="114300" simplePos="0" relativeHeight="251679744" behindDoc="0" locked="0" layoutInCell="1" allowOverlap="1" wp14:anchorId="03584D01" wp14:editId="7A94DBAF">
                <wp:simplePos x="0" y="0"/>
                <wp:positionH relativeFrom="margin">
                  <wp:align>right</wp:align>
                </wp:positionH>
                <wp:positionV relativeFrom="paragraph">
                  <wp:posOffset>247015</wp:posOffset>
                </wp:positionV>
                <wp:extent cx="6635750" cy="495300"/>
                <wp:effectExtent l="0" t="0" r="12700" b="19050"/>
                <wp:wrapNone/>
                <wp:docPr id="25" name="フローチャート: 処理 25"/>
                <wp:cNvGraphicFramePr/>
                <a:graphic xmlns:a="http://schemas.openxmlformats.org/drawingml/2006/main">
                  <a:graphicData uri="http://schemas.microsoft.com/office/word/2010/wordprocessingShape">
                    <wps:wsp>
                      <wps:cNvSpPr/>
                      <wps:spPr>
                        <a:xfrm>
                          <a:off x="0" y="0"/>
                          <a:ext cx="6635750" cy="495300"/>
                        </a:xfrm>
                        <a:prstGeom prst="flowChartProcess">
                          <a:avLst/>
                        </a:prstGeom>
                        <a:gradFill flip="none" rotWithShape="1">
                          <a:gsLst>
                            <a:gs pos="0">
                              <a:schemeClr val="accent6">
                                <a:lumMod val="40000"/>
                                <a:lumOff val="60000"/>
                                <a:tint val="66000"/>
                                <a:satMod val="160000"/>
                              </a:schemeClr>
                            </a:gs>
                            <a:gs pos="50000">
                              <a:schemeClr val="accent6">
                                <a:lumMod val="40000"/>
                                <a:lumOff val="60000"/>
                                <a:tint val="44500"/>
                                <a:satMod val="160000"/>
                              </a:schemeClr>
                            </a:gs>
                            <a:gs pos="100000">
                              <a:schemeClr val="accent6">
                                <a:lumMod val="40000"/>
                                <a:lumOff val="60000"/>
                                <a:tint val="23500"/>
                                <a:satMod val="160000"/>
                              </a:schemeClr>
                            </a:gs>
                          </a:gsLst>
                          <a:path path="circle">
                            <a:fillToRect l="50000" t="50000" r="50000" b="50000"/>
                          </a:path>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27A23D65" w14:textId="77777777" w:rsidR="008D06E3" w:rsidRPr="009C717B" w:rsidRDefault="008D06E3" w:rsidP="008D06E3">
                            <w:pPr>
                              <w:jc w:val="left"/>
                              <w:rPr>
                                <w:rFonts w:ascii="BIZ UDPゴシック" w:eastAsia="BIZ UDPゴシック" w:hAnsi="BIZ UDPゴシック"/>
                                <w:b/>
                                <w:bCs/>
                                <w:color w:val="000000" w:themeColor="text1"/>
                                <w:sz w:val="40"/>
                                <w:szCs w:val="40"/>
                              </w:rPr>
                            </w:pPr>
                            <w:r>
                              <w:rPr>
                                <w:rFonts w:ascii="BIZ UDPゴシック" w:eastAsia="BIZ UDPゴシック" w:hAnsi="BIZ UDPゴシック" w:hint="eastAsia"/>
                                <w:b/>
                                <w:bCs/>
                                <w:color w:val="000000" w:themeColor="text1"/>
                                <w:sz w:val="40"/>
                                <w:szCs w:val="40"/>
                              </w:rPr>
                              <w:t>２</w:t>
                            </w:r>
                            <w:r w:rsidRPr="009C717B">
                              <w:rPr>
                                <w:rFonts w:ascii="BIZ UDPゴシック" w:eastAsia="BIZ UDPゴシック" w:hAnsi="BIZ UDPゴシック" w:hint="eastAsia"/>
                                <w:b/>
                                <w:bCs/>
                                <w:color w:val="000000" w:themeColor="text1"/>
                                <w:sz w:val="40"/>
                                <w:szCs w:val="40"/>
                              </w:rPr>
                              <w:t>．</w:t>
                            </w:r>
                            <w:r>
                              <w:rPr>
                                <w:rFonts w:ascii="BIZ UDPゴシック" w:eastAsia="BIZ UDPゴシック" w:hAnsi="BIZ UDPゴシック" w:hint="eastAsia"/>
                                <w:b/>
                                <w:bCs/>
                                <w:color w:val="000000" w:themeColor="text1"/>
                                <w:sz w:val="40"/>
                                <w:szCs w:val="40"/>
                              </w:rPr>
                              <w:t>人との交流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84D01" id="フローチャート: 処理 25" o:spid="_x0000_s1034" type="#_x0000_t109" style="position:absolute;left:0;text-align:left;margin-left:471.3pt;margin-top:19.45pt;width:522.5pt;height:39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" fillcolor="#c5e0b3 [1305]" strokecolor="#1f3763 [1604]" strokeweight="1pt">
                <v:fill color2="#c5e0b3 [1305]" rotate="t" focusposition=".5,.5" focussize="" colors="0 #d9f3ca;.5 #e7f7dd;1 #f2fbee" focus="100%" type="gradientRadial"/>
                <v:textbox>
                  <w:txbxContent>
                    <w:p w14:paraId="27A23D65" w14:textId="77777777" w:rsidR="008D06E3" w:rsidRPr="009C717B" w:rsidRDefault="008D06E3" w:rsidP="008D06E3">
                      <w:pPr>
                        <w:jc w:val="left"/>
                        <w:rPr>
                          <w:rFonts w:ascii="BIZ UDPゴシック" w:eastAsia="BIZ UDPゴシック" w:hAnsi="BIZ UDPゴシック"/>
                          <w:b/>
                          <w:bCs/>
                          <w:color w:val="000000" w:themeColor="text1"/>
                          <w:sz w:val="40"/>
                          <w:szCs w:val="40"/>
                        </w:rPr>
                      </w:pPr>
                      <w:r>
                        <w:rPr>
                          <w:rFonts w:ascii="BIZ UDPゴシック" w:eastAsia="BIZ UDPゴシック" w:hAnsi="BIZ UDPゴシック" w:hint="eastAsia"/>
                          <w:b/>
                          <w:bCs/>
                          <w:color w:val="000000" w:themeColor="text1"/>
                          <w:sz w:val="40"/>
                          <w:szCs w:val="40"/>
                        </w:rPr>
                        <w:t>２</w:t>
                      </w:r>
                      <w:r w:rsidRPr="009C717B">
                        <w:rPr>
                          <w:rFonts w:ascii="BIZ UDPゴシック" w:eastAsia="BIZ UDPゴシック" w:hAnsi="BIZ UDPゴシック" w:hint="eastAsia"/>
                          <w:b/>
                          <w:bCs/>
                          <w:color w:val="000000" w:themeColor="text1"/>
                          <w:sz w:val="40"/>
                          <w:szCs w:val="40"/>
                        </w:rPr>
                        <w:t>．</w:t>
                      </w:r>
                      <w:r>
                        <w:rPr>
                          <w:rFonts w:ascii="BIZ UDPゴシック" w:eastAsia="BIZ UDPゴシック" w:hAnsi="BIZ UDPゴシック" w:hint="eastAsia"/>
                          <w:b/>
                          <w:bCs/>
                          <w:color w:val="000000" w:themeColor="text1"/>
                          <w:sz w:val="40"/>
                          <w:szCs w:val="40"/>
                        </w:rPr>
                        <w:t>人との交流</w:t>
                      </w:r>
                    </w:p>
                  </w:txbxContent>
                </v:textbox>
                <w10:wrap anchorx="margin"/>
              </v:shape>
            </w:pict>
          </mc:Fallback>
        </mc:AlternateContent>
      </w:r>
    </w:p>
    <w:p w14:paraId="0E037BFF" w14:textId="56221335" w:rsidR="008D06E3" w:rsidRDefault="008D06E3" w:rsidP="00664C4F"/>
    <w:p w14:paraId="3868DBB8" w14:textId="77777777" w:rsidR="00564793" w:rsidRDefault="00564793" w:rsidP="008D06E3">
      <w:pPr>
        <w:ind w:firstLineChars="100" w:firstLine="220"/>
        <w:rPr>
          <w:rFonts w:ascii="BIZ UDPゴシック" w:eastAsia="BIZ UDPゴシック" w:hAnsi="BIZ UDPゴシック"/>
          <w:sz w:val="22"/>
        </w:rPr>
      </w:pPr>
    </w:p>
    <w:p w14:paraId="3B7D0614" w14:textId="5C2984BE" w:rsidR="008D06E3" w:rsidRPr="003E3484" w:rsidRDefault="008D06E3" w:rsidP="008D06E3">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フレイルの最初の入口は社会とのつながりを失うことであり、社会参加が介護が必要になるリスクを下げることがわかっています。そのため、積極的に「外出」や「人との交流」をしていくことがフレイル予防には大切であるといわれています。しかし、新型コロナウイルス感染症流行により外出しにくい状況となり、人との交流が図られにくい状況になって</w:t>
      </w:r>
      <w:r w:rsidR="005023FD">
        <w:rPr>
          <w:rFonts w:ascii="BIZ UDPゴシック" w:eastAsia="BIZ UDPゴシック" w:hAnsi="BIZ UDPゴシック" w:hint="eastAsia"/>
          <w:sz w:val="22"/>
        </w:rPr>
        <w:t>おり、フレイルの増加が懸念されています。</w:t>
      </w:r>
    </w:p>
    <w:p w14:paraId="6249E58B" w14:textId="47F7E900" w:rsidR="008D06E3" w:rsidRPr="008D06E3" w:rsidRDefault="008D06E3" w:rsidP="00664C4F"/>
    <w:p w14:paraId="0CB2873C" w14:textId="5AB34A41" w:rsidR="008D06E3" w:rsidRPr="00573EF9" w:rsidRDefault="00573EF9" w:rsidP="00664C4F">
      <w:pPr>
        <w:rPr>
          <w:rFonts w:ascii="BIZ UDPゴシック" w:eastAsia="BIZ UDPゴシック" w:hAnsi="BIZ UDPゴシック"/>
        </w:rPr>
      </w:pPr>
      <w:r>
        <w:rPr>
          <w:rFonts w:hint="eastAsia"/>
        </w:rPr>
        <w:t xml:space="preserve">　　　　　　　　　　　　　　　　　　　　　　</w:t>
      </w:r>
    </w:p>
    <w:p w14:paraId="4E467DD0" w14:textId="0170F272" w:rsidR="00EA5205" w:rsidRPr="003E3484" w:rsidRDefault="00EA5205" w:rsidP="00EA5205">
      <w:pPr>
        <w:ind w:firstLineChars="100" w:firstLine="220"/>
        <w:rPr>
          <w:rFonts w:ascii="BIZ UDPゴシック" w:eastAsia="BIZ UDPゴシック" w:hAnsi="BIZ UDPゴシック"/>
          <w:sz w:val="28"/>
          <w:szCs w:val="28"/>
        </w:rPr>
      </w:pPr>
      <w:r w:rsidRPr="003E3484">
        <w:rPr>
          <w:rFonts w:ascii="BIZ UDPゴシック" w:eastAsia="BIZ UDPゴシック" w:hAnsi="BIZ UDPゴシック" w:hint="eastAsia"/>
          <w:sz w:val="22"/>
          <w:bdr w:val="single" w:sz="4" w:space="0" w:color="auto"/>
        </w:rPr>
        <w:lastRenderedPageBreak/>
        <w:t xml:space="preserve">　</w:t>
      </w:r>
      <w:r w:rsidRPr="003E3484">
        <w:rPr>
          <w:rFonts w:ascii="BIZ UDPゴシック" w:eastAsia="BIZ UDPゴシック" w:hAnsi="BIZ UDPゴシック" w:hint="eastAsia"/>
          <w:sz w:val="28"/>
          <w:szCs w:val="28"/>
          <w:bdr w:val="single" w:sz="4" w:space="0" w:color="auto"/>
        </w:rPr>
        <w:t xml:space="preserve">介護　予防のポイント　</w:t>
      </w:r>
    </w:p>
    <w:tbl>
      <w:tblPr>
        <w:tblStyle w:val="a3"/>
        <w:tblW w:w="10485" w:type="dxa"/>
        <w:tblLook w:val="04A0" w:firstRow="1" w:lastRow="0" w:firstColumn="1" w:lastColumn="0" w:noHBand="0" w:noVBand="1"/>
      </w:tblPr>
      <w:tblGrid>
        <w:gridCol w:w="10485"/>
      </w:tblGrid>
      <w:tr w:rsidR="008D06E3" w:rsidRPr="00EA5205" w14:paraId="361A8273" w14:textId="77777777" w:rsidTr="00EA5205">
        <w:trPr>
          <w:trHeight w:val="697"/>
        </w:trPr>
        <w:tc>
          <w:tcPr>
            <w:tcW w:w="10485" w:type="dxa"/>
            <w:shd w:val="clear" w:color="auto" w:fill="FFF2CC" w:themeFill="accent4" w:themeFillTint="33"/>
          </w:tcPr>
          <w:p w14:paraId="14485611" w14:textId="512ABDA1" w:rsidR="008D06E3" w:rsidRPr="00F370A6" w:rsidRDefault="00564793" w:rsidP="00D57F68">
            <w:pPr>
              <w:rPr>
                <w:rFonts w:ascii="BIZ UDPゴシック" w:eastAsia="BIZ UDPゴシック" w:hAnsi="BIZ UDPゴシック"/>
                <w:color w:val="000000" w:themeColor="text1"/>
                <w:sz w:val="28"/>
                <w:szCs w:val="28"/>
              </w:rPr>
            </w:pPr>
            <w:r>
              <w:rPr>
                <w:rFonts w:ascii="BIZ UDPゴシック" w:eastAsia="BIZ UDPゴシック" w:hAnsi="BIZ UDPゴシック" w:hint="eastAsia"/>
                <w:noProof/>
                <w:sz w:val="28"/>
                <w:szCs w:val="28"/>
                <w:lang w:val="ja-JP"/>
              </w:rPr>
              <mc:AlternateContent>
                <mc:Choice Requires="wps">
                  <w:drawing>
                    <wp:anchor distT="0" distB="0" distL="114300" distR="114300" simplePos="0" relativeHeight="251681792" behindDoc="1" locked="0" layoutInCell="1" allowOverlap="1" wp14:anchorId="5ED5493E" wp14:editId="3F340150">
                      <wp:simplePos x="0" y="0"/>
                      <wp:positionH relativeFrom="column">
                        <wp:posOffset>-20955</wp:posOffset>
                      </wp:positionH>
                      <wp:positionV relativeFrom="paragraph">
                        <wp:posOffset>400050</wp:posOffset>
                      </wp:positionV>
                      <wp:extent cx="2978150" cy="24257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2978150" cy="2425700"/>
                              </a:xfrm>
                              <a:prstGeom prst="rect">
                                <a:avLst/>
                              </a:prstGeom>
                              <a:solidFill>
                                <a:schemeClr val="lt1"/>
                              </a:solidFill>
                              <a:ln w="6350">
                                <a:noFill/>
                              </a:ln>
                            </wps:spPr>
                            <wps:txbx>
                              <w:txbxContent>
                                <w:p w14:paraId="3D322133" w14:textId="659977EE" w:rsidR="00564793" w:rsidRDefault="00564793" w:rsidP="00564793">
                                  <w:r>
                                    <w:rPr>
                                      <w:noProof/>
                                    </w:rPr>
                                    <w:drawing>
                                      <wp:inline distT="0" distB="0" distL="0" distR="0" wp14:anchorId="2B8C04B7" wp14:editId="3A11E9CA">
                                        <wp:extent cx="2792228" cy="2095500"/>
                                        <wp:effectExtent l="0" t="0" r="8255" b="0"/>
                                        <wp:docPr id="56" name="図 56"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ソース画像を表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0638" cy="21018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5493E" id="テキスト ボックス 28" o:spid="_x0000_s1035" type="#_x0000_t202" style="position:absolute;left:0;text-align:left;margin-left:-1.65pt;margin-top:31.5pt;width:234.5pt;height:19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" fillcolor="white [3201]" stroked="f" strokeweight=".5pt">
                      <v:textbox>
                        <w:txbxContent>
                          <w:p w14:paraId="3D322133" w14:textId="659977EE" w:rsidR="00564793" w:rsidRDefault="00564793" w:rsidP="00564793">
                            <w:r>
                              <w:rPr>
                                <w:noProof/>
                              </w:rPr>
                              <w:drawing>
                                <wp:inline distT="0" distB="0" distL="0" distR="0" wp14:anchorId="2B8C04B7" wp14:editId="3A11E9CA">
                                  <wp:extent cx="2792228" cy="2095500"/>
                                  <wp:effectExtent l="0" t="0" r="8255" b="0"/>
                                  <wp:docPr id="56" name="図 56"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ソース画像を表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0638" cy="2101812"/>
                                          </a:xfrm>
                                          <a:prstGeom prst="rect">
                                            <a:avLst/>
                                          </a:prstGeom>
                                          <a:noFill/>
                                          <a:ln>
                                            <a:noFill/>
                                          </a:ln>
                                        </pic:spPr>
                                      </pic:pic>
                                    </a:graphicData>
                                  </a:graphic>
                                </wp:inline>
                              </w:drawing>
                            </w:r>
                          </w:p>
                        </w:txbxContent>
                      </v:textbox>
                    </v:shape>
                  </w:pict>
                </mc:Fallback>
              </mc:AlternateContent>
            </w:r>
            <w:r w:rsidR="008D06E3" w:rsidRPr="00F370A6">
              <w:rPr>
                <w:rFonts w:ascii="BIZ UDPゴシック" w:eastAsia="BIZ UDPゴシック" w:hAnsi="BIZ UDPゴシック" w:hint="eastAsia"/>
                <w:color w:val="000000" w:themeColor="text1"/>
                <w:sz w:val="28"/>
                <w:szCs w:val="28"/>
              </w:rPr>
              <w:t>フレイル予防の要素である「社会参加」を自分なりに楽しく継続していきましょう。</w:t>
            </w:r>
          </w:p>
        </w:tc>
      </w:tr>
      <w:tr w:rsidR="00564793" w:rsidRPr="003E3484" w14:paraId="4B41A019" w14:textId="77777777" w:rsidTr="00EA5205">
        <w:trPr>
          <w:trHeight w:val="3537"/>
        </w:trPr>
        <w:tc>
          <w:tcPr>
            <w:tcW w:w="10485" w:type="dxa"/>
          </w:tcPr>
          <w:p w14:paraId="7EB6F0D2" w14:textId="7A51FE35" w:rsidR="00564793" w:rsidRPr="003E3484" w:rsidRDefault="00564793" w:rsidP="00D57F68">
            <w:pPr>
              <w:rPr>
                <w:rFonts w:ascii="BIZ UDPゴシック" w:eastAsia="BIZ UDPゴシック" w:hAnsi="BIZ UDPゴシック"/>
                <w:sz w:val="28"/>
                <w:szCs w:val="28"/>
              </w:rPr>
            </w:pPr>
            <w:r>
              <w:rPr>
                <w:rFonts w:ascii="BIZ UDPゴシック" w:eastAsia="BIZ UDPゴシック" w:hAnsi="BIZ UDPゴシック" w:hint="eastAsia"/>
                <w:noProof/>
                <w:sz w:val="28"/>
                <w:szCs w:val="28"/>
                <w:lang w:val="ja-JP"/>
              </w:rPr>
              <mc:AlternateContent>
                <mc:Choice Requires="wps">
                  <w:drawing>
                    <wp:anchor distT="0" distB="0" distL="114300" distR="114300" simplePos="0" relativeHeight="251657215" behindDoc="1" locked="0" layoutInCell="1" allowOverlap="1" wp14:anchorId="2FA7CA02" wp14:editId="16CD0D6F">
                      <wp:simplePos x="0" y="0"/>
                      <wp:positionH relativeFrom="column">
                        <wp:posOffset>2950845</wp:posOffset>
                      </wp:positionH>
                      <wp:positionV relativeFrom="paragraph">
                        <wp:posOffset>-23495</wp:posOffset>
                      </wp:positionV>
                      <wp:extent cx="3575050" cy="2279650"/>
                      <wp:effectExtent l="0" t="0" r="6350" b="6350"/>
                      <wp:wrapNone/>
                      <wp:docPr id="27" name="テキスト ボックス 27"/>
                      <wp:cNvGraphicFramePr/>
                      <a:graphic xmlns:a="http://schemas.openxmlformats.org/drawingml/2006/main">
                        <a:graphicData uri="http://schemas.microsoft.com/office/word/2010/wordprocessingShape">
                          <wps:wsp>
                            <wps:cNvSpPr txBox="1"/>
                            <wps:spPr>
                              <a:xfrm>
                                <a:off x="0" y="0"/>
                                <a:ext cx="3575050" cy="2279650"/>
                              </a:xfrm>
                              <a:prstGeom prst="rect">
                                <a:avLst/>
                              </a:prstGeom>
                              <a:solidFill>
                                <a:schemeClr val="lt1"/>
                              </a:solidFill>
                              <a:ln w="6350">
                                <a:noFill/>
                              </a:ln>
                            </wps:spPr>
                            <wps:txbx>
                              <w:txbxContent>
                                <w:p w14:paraId="71663326" w14:textId="5CA3AFB1" w:rsidR="00564793" w:rsidRPr="006B5535" w:rsidRDefault="00C30FA7" w:rsidP="00564793">
                                  <w:pPr>
                                    <w:rPr>
                                      <w:rFonts w:ascii="BIZ UDPゴシック" w:eastAsia="BIZ UDPゴシック" w:hAnsi="BIZ UDPゴシック"/>
                                      <w:sz w:val="28"/>
                                      <w:szCs w:val="28"/>
                                    </w:rPr>
                                  </w:pPr>
                                  <w:r>
                                    <w:rPr>
                                      <w:rFonts w:ascii="BIZ UDPゴシック" w:eastAsia="BIZ UDPゴシック" w:hAnsi="BIZ UDPゴシック" w:hint="eastAsia"/>
                                      <w:sz w:val="28"/>
                                      <w:szCs w:val="28"/>
                                    </w:rPr>
                                    <w:t>社会とのつながりを失うことが、フレイルの最初の入口です。外出</w:t>
                                  </w:r>
                                  <w:r w:rsidR="00564793" w:rsidRPr="006B5535">
                                    <w:rPr>
                                      <w:rFonts w:ascii="BIZ UDPゴシック" w:eastAsia="BIZ UDPゴシック" w:hAnsi="BIZ UDPゴシック" w:hint="eastAsia"/>
                                      <w:sz w:val="28"/>
                                      <w:szCs w:val="28"/>
                                    </w:rPr>
                                    <w:t>しにくい今の状況こそ、友人や家族</w:t>
                                  </w:r>
                                  <w:r>
                                    <w:rPr>
                                      <w:rFonts w:ascii="BIZ UDPゴシック" w:eastAsia="BIZ UDPゴシック" w:hAnsi="BIZ UDPゴシック" w:hint="eastAsia"/>
                                      <w:sz w:val="28"/>
                                      <w:szCs w:val="28"/>
                                    </w:rPr>
                                    <w:t>等</w:t>
                                  </w:r>
                                  <w:r w:rsidR="00564793" w:rsidRPr="006B5535">
                                    <w:rPr>
                                      <w:rFonts w:ascii="BIZ UDPゴシック" w:eastAsia="BIZ UDPゴシック" w:hAnsi="BIZ UDPゴシック" w:hint="eastAsia"/>
                                      <w:sz w:val="28"/>
                                      <w:szCs w:val="28"/>
                                    </w:rPr>
                                    <w:t>と意識して連絡を取り合</w:t>
                                  </w:r>
                                  <w:r>
                                    <w:rPr>
                                      <w:rFonts w:ascii="BIZ UDPゴシック" w:eastAsia="BIZ UDPゴシック" w:hAnsi="BIZ UDPゴシック" w:hint="eastAsia"/>
                                      <w:sz w:val="28"/>
                                      <w:szCs w:val="28"/>
                                    </w:rPr>
                                    <w:t>うよう心がけましょう。</w:t>
                                  </w:r>
                                  <w:r w:rsidR="00564793" w:rsidRPr="006B5535">
                                    <w:rPr>
                                      <w:rFonts w:ascii="BIZ UDPゴシック" w:eastAsia="BIZ UDPゴシック" w:hAnsi="BIZ UDPゴシック" w:hint="eastAsia"/>
                                      <w:sz w:val="28"/>
                                      <w:szCs w:val="28"/>
                                    </w:rPr>
                                    <w:t>電話やオンラインを活用して、とにかくしゃべることを意識してください。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7CA02" id="テキスト ボックス 27" o:spid="_x0000_s1036" type="#_x0000_t202" style="position:absolute;left:0;text-align:left;margin-left:232.35pt;margin-top:-1.85pt;width:281.5pt;height:179.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" fillcolor="white [3201]" stroked="f" strokeweight=".5pt">
                      <v:textbox>
                        <w:txbxContent>
                          <w:p w14:paraId="71663326" w14:textId="5CA3AFB1" w:rsidR="00564793" w:rsidRPr="006B5535" w:rsidRDefault="00C30FA7" w:rsidP="00564793">
                            <w:pPr>
                              <w:rPr>
                                <w:rFonts w:ascii="BIZ UDPゴシック" w:eastAsia="BIZ UDPゴシック" w:hAnsi="BIZ UDPゴシック"/>
                                <w:sz w:val="28"/>
                                <w:szCs w:val="28"/>
                              </w:rPr>
                            </w:pPr>
                            <w:r>
                              <w:rPr>
                                <w:rFonts w:ascii="BIZ UDPゴシック" w:eastAsia="BIZ UDPゴシック" w:hAnsi="BIZ UDPゴシック" w:hint="eastAsia"/>
                                <w:sz w:val="28"/>
                                <w:szCs w:val="28"/>
                              </w:rPr>
                              <w:t>社会とのつながりを失うことが、フレイルの最初の入口です。外出</w:t>
                            </w:r>
                            <w:r w:rsidR="00564793" w:rsidRPr="006B5535">
                              <w:rPr>
                                <w:rFonts w:ascii="BIZ UDPゴシック" w:eastAsia="BIZ UDPゴシック" w:hAnsi="BIZ UDPゴシック" w:hint="eastAsia"/>
                                <w:sz w:val="28"/>
                                <w:szCs w:val="28"/>
                              </w:rPr>
                              <w:t>しにくい今の状況こそ、友人や家族</w:t>
                            </w:r>
                            <w:r>
                              <w:rPr>
                                <w:rFonts w:ascii="BIZ UDPゴシック" w:eastAsia="BIZ UDPゴシック" w:hAnsi="BIZ UDPゴシック" w:hint="eastAsia"/>
                                <w:sz w:val="28"/>
                                <w:szCs w:val="28"/>
                              </w:rPr>
                              <w:t>等</w:t>
                            </w:r>
                            <w:r w:rsidR="00564793" w:rsidRPr="006B5535">
                              <w:rPr>
                                <w:rFonts w:ascii="BIZ UDPゴシック" w:eastAsia="BIZ UDPゴシック" w:hAnsi="BIZ UDPゴシック" w:hint="eastAsia"/>
                                <w:sz w:val="28"/>
                                <w:szCs w:val="28"/>
                              </w:rPr>
                              <w:t>と意識して連絡を取り合</w:t>
                            </w:r>
                            <w:r>
                              <w:rPr>
                                <w:rFonts w:ascii="BIZ UDPゴシック" w:eastAsia="BIZ UDPゴシック" w:hAnsi="BIZ UDPゴシック" w:hint="eastAsia"/>
                                <w:sz w:val="28"/>
                                <w:szCs w:val="28"/>
                              </w:rPr>
                              <w:t>うよう心がけましょう。</w:t>
                            </w:r>
                            <w:r w:rsidR="00564793" w:rsidRPr="006B5535">
                              <w:rPr>
                                <w:rFonts w:ascii="BIZ UDPゴシック" w:eastAsia="BIZ UDPゴシック" w:hAnsi="BIZ UDPゴシック" w:hint="eastAsia"/>
                                <w:sz w:val="28"/>
                                <w:szCs w:val="28"/>
                              </w:rPr>
                              <w:t>電話やオンラインを活用して、とにかくしゃべることを意識してください。</w:t>
                            </w:r>
                          </w:p>
                        </w:txbxContent>
                      </v:textbox>
                    </v:shape>
                  </w:pict>
                </mc:Fallback>
              </mc:AlternateContent>
            </w:r>
            <w:r w:rsidRPr="003E3484">
              <w:rPr>
                <w:rFonts w:ascii="BIZ UDPゴシック" w:eastAsia="BIZ UDPゴシック" w:hAnsi="BIZ UDPゴシック" w:hint="eastAsia"/>
                <w:sz w:val="28"/>
                <w:szCs w:val="28"/>
              </w:rPr>
              <w:t xml:space="preserve">　</w:t>
            </w:r>
          </w:p>
        </w:tc>
      </w:tr>
    </w:tbl>
    <w:p w14:paraId="23D4968E" w14:textId="3AB52385" w:rsidR="008D06E3" w:rsidRDefault="00564793" w:rsidP="00664C4F">
      <w:r>
        <w:rPr>
          <w:noProof/>
        </w:rPr>
        <mc:AlternateContent>
          <mc:Choice Requires="wps">
            <w:drawing>
              <wp:anchor distT="0" distB="0" distL="114300" distR="114300" simplePos="0" relativeHeight="251665408" behindDoc="0" locked="0" layoutInCell="1" allowOverlap="1" wp14:anchorId="39E93BCE" wp14:editId="441F8EAD">
                <wp:simplePos x="0" y="0"/>
                <wp:positionH relativeFrom="margin">
                  <wp:align>left</wp:align>
                </wp:positionH>
                <wp:positionV relativeFrom="paragraph">
                  <wp:posOffset>105410</wp:posOffset>
                </wp:positionV>
                <wp:extent cx="6629400" cy="495300"/>
                <wp:effectExtent l="0" t="0" r="19050" b="19050"/>
                <wp:wrapNone/>
                <wp:docPr id="6" name="フローチャート: 処理 6"/>
                <wp:cNvGraphicFramePr/>
                <a:graphic xmlns:a="http://schemas.openxmlformats.org/drawingml/2006/main">
                  <a:graphicData uri="http://schemas.microsoft.com/office/word/2010/wordprocessingShape">
                    <wps:wsp>
                      <wps:cNvSpPr/>
                      <wps:spPr>
                        <a:xfrm>
                          <a:off x="0" y="0"/>
                          <a:ext cx="6629400" cy="495300"/>
                        </a:xfrm>
                        <a:prstGeom prst="flowChartProcess">
                          <a:avLst/>
                        </a:prstGeom>
                        <a:gradFill flip="none" rotWithShape="1">
                          <a:gsLst>
                            <a:gs pos="0">
                              <a:schemeClr val="accent6">
                                <a:lumMod val="40000"/>
                                <a:lumOff val="60000"/>
                                <a:tint val="66000"/>
                                <a:satMod val="160000"/>
                              </a:schemeClr>
                            </a:gs>
                            <a:gs pos="50000">
                              <a:schemeClr val="accent6">
                                <a:lumMod val="40000"/>
                                <a:lumOff val="60000"/>
                                <a:tint val="44500"/>
                                <a:satMod val="160000"/>
                              </a:schemeClr>
                            </a:gs>
                            <a:gs pos="100000">
                              <a:schemeClr val="accent6">
                                <a:lumMod val="40000"/>
                                <a:lumOff val="60000"/>
                                <a:tint val="23500"/>
                                <a:satMod val="160000"/>
                              </a:schemeClr>
                            </a:gs>
                          </a:gsLst>
                          <a:path path="circle">
                            <a:fillToRect l="50000" t="50000" r="50000" b="50000"/>
                          </a:path>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01740167" w14:textId="77C573CB" w:rsidR="005563DF" w:rsidRPr="009C717B" w:rsidRDefault="00DA7547" w:rsidP="00664C4F">
                            <w:pPr>
                              <w:jc w:val="left"/>
                              <w:rPr>
                                <w:rFonts w:ascii="BIZ UDPゴシック" w:eastAsia="BIZ UDPゴシック" w:hAnsi="BIZ UDPゴシック"/>
                                <w:b/>
                                <w:bCs/>
                                <w:color w:val="000000" w:themeColor="text1"/>
                                <w:sz w:val="40"/>
                                <w:szCs w:val="40"/>
                              </w:rPr>
                            </w:pPr>
                            <w:r>
                              <w:rPr>
                                <w:rFonts w:ascii="BIZ UDPゴシック" w:eastAsia="BIZ UDPゴシック" w:hAnsi="BIZ UDPゴシック" w:hint="eastAsia"/>
                                <w:b/>
                                <w:bCs/>
                                <w:color w:val="000000" w:themeColor="text1"/>
                                <w:sz w:val="40"/>
                                <w:szCs w:val="40"/>
                              </w:rPr>
                              <w:t>３</w:t>
                            </w:r>
                            <w:r w:rsidR="005563DF" w:rsidRPr="009C717B">
                              <w:rPr>
                                <w:rFonts w:ascii="BIZ UDPゴシック" w:eastAsia="BIZ UDPゴシック" w:hAnsi="BIZ UDPゴシック" w:hint="eastAsia"/>
                                <w:b/>
                                <w:bCs/>
                                <w:color w:val="000000" w:themeColor="text1"/>
                                <w:sz w:val="40"/>
                                <w:szCs w:val="40"/>
                              </w:rPr>
                              <w:t>．</w:t>
                            </w:r>
                            <w:r w:rsidR="005563DF">
                              <w:rPr>
                                <w:rFonts w:ascii="BIZ UDPゴシック" w:eastAsia="BIZ UDPゴシック" w:hAnsi="BIZ UDPゴシック" w:hint="eastAsia"/>
                                <w:b/>
                                <w:bCs/>
                                <w:color w:val="000000" w:themeColor="text1"/>
                                <w:sz w:val="40"/>
                                <w:szCs w:val="40"/>
                              </w:rPr>
                              <w:t>運動</w:t>
                            </w:r>
                            <w:r w:rsidR="005563DF" w:rsidRPr="009C717B">
                              <w:rPr>
                                <w:rFonts w:ascii="BIZ UDPゴシック" w:eastAsia="BIZ UDPゴシック" w:hAnsi="BIZ UDPゴシック" w:hint="eastAsia"/>
                                <w:b/>
                                <w:bCs/>
                                <w:color w:val="000000" w:themeColor="text1"/>
                                <w:sz w:val="40"/>
                                <w:szCs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93BCE" id="フローチャート: 処理 6" o:spid="_x0000_s1037" type="#_x0000_t109" style="position:absolute;left:0;text-align:left;margin-left:0;margin-top:8.3pt;width:522pt;height:39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" fillcolor="#c5e0b3 [1305]" strokecolor="#1f3763 [1604]" strokeweight="1pt">
                <v:fill color2="#c5e0b3 [1305]" rotate="t" focusposition=".5,.5" focussize="" colors="0 #d9f3ca;.5 #e7f7dd;1 #f2fbee" focus="100%" type="gradientRadial"/>
                <v:textbox>
                  <w:txbxContent>
                    <w:p w14:paraId="01740167" w14:textId="77C573CB" w:rsidR="005563DF" w:rsidRPr="009C717B" w:rsidRDefault="00DA7547" w:rsidP="00664C4F">
                      <w:pPr>
                        <w:jc w:val="left"/>
                        <w:rPr>
                          <w:rFonts w:ascii="BIZ UDPゴシック" w:eastAsia="BIZ UDPゴシック" w:hAnsi="BIZ UDPゴシック"/>
                          <w:b/>
                          <w:bCs/>
                          <w:color w:val="000000" w:themeColor="text1"/>
                          <w:sz w:val="40"/>
                          <w:szCs w:val="40"/>
                        </w:rPr>
                      </w:pPr>
                      <w:r>
                        <w:rPr>
                          <w:rFonts w:ascii="BIZ UDPゴシック" w:eastAsia="BIZ UDPゴシック" w:hAnsi="BIZ UDPゴシック" w:hint="eastAsia"/>
                          <w:b/>
                          <w:bCs/>
                          <w:color w:val="000000" w:themeColor="text1"/>
                          <w:sz w:val="40"/>
                          <w:szCs w:val="40"/>
                        </w:rPr>
                        <w:t>３</w:t>
                      </w:r>
                      <w:r w:rsidR="005563DF" w:rsidRPr="009C717B">
                        <w:rPr>
                          <w:rFonts w:ascii="BIZ UDPゴシック" w:eastAsia="BIZ UDPゴシック" w:hAnsi="BIZ UDPゴシック" w:hint="eastAsia"/>
                          <w:b/>
                          <w:bCs/>
                          <w:color w:val="000000" w:themeColor="text1"/>
                          <w:sz w:val="40"/>
                          <w:szCs w:val="40"/>
                        </w:rPr>
                        <w:t>．</w:t>
                      </w:r>
                      <w:r w:rsidR="005563DF">
                        <w:rPr>
                          <w:rFonts w:ascii="BIZ UDPゴシック" w:eastAsia="BIZ UDPゴシック" w:hAnsi="BIZ UDPゴシック" w:hint="eastAsia"/>
                          <w:b/>
                          <w:bCs/>
                          <w:color w:val="000000" w:themeColor="text1"/>
                          <w:sz w:val="40"/>
                          <w:szCs w:val="40"/>
                        </w:rPr>
                        <w:t>運動</w:t>
                      </w:r>
                      <w:r w:rsidR="005563DF" w:rsidRPr="009C717B">
                        <w:rPr>
                          <w:rFonts w:ascii="BIZ UDPゴシック" w:eastAsia="BIZ UDPゴシック" w:hAnsi="BIZ UDPゴシック" w:hint="eastAsia"/>
                          <w:b/>
                          <w:bCs/>
                          <w:color w:val="000000" w:themeColor="text1"/>
                          <w:sz w:val="40"/>
                          <w:szCs w:val="40"/>
                        </w:rPr>
                        <w:t xml:space="preserve">　</w:t>
                      </w:r>
                    </w:p>
                  </w:txbxContent>
                </v:textbox>
                <w10:wrap anchorx="margin"/>
              </v:shape>
            </w:pict>
          </mc:Fallback>
        </mc:AlternateContent>
      </w:r>
    </w:p>
    <w:p w14:paraId="18221920" w14:textId="5D8F6EC1" w:rsidR="00664C4F" w:rsidRDefault="00664C4F" w:rsidP="00664C4F"/>
    <w:p w14:paraId="1E371615" w14:textId="34D5FF82" w:rsidR="000E18AD" w:rsidRPr="003E3484" w:rsidRDefault="00664C4F" w:rsidP="00664C4F">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新型コロナウイルス感染症は、高齢者においては感染の危険性だけではなく、家に閉じこもることによる健康への悪栄養が懸念されています。中でも動かないこと</w:t>
      </w:r>
      <w:r w:rsidR="00B47F78">
        <w:rPr>
          <w:rFonts w:ascii="BIZ UDPゴシック" w:eastAsia="BIZ UDPゴシック" w:hAnsi="BIZ UDPゴシック" w:hint="eastAsia"/>
          <w:sz w:val="22"/>
        </w:rPr>
        <w:t>は</w:t>
      </w:r>
      <w:r>
        <w:rPr>
          <w:rFonts w:ascii="BIZ UDPゴシック" w:eastAsia="BIZ UDPゴシック" w:hAnsi="BIZ UDPゴシック" w:hint="eastAsia"/>
          <w:sz w:val="22"/>
        </w:rPr>
        <w:t>フレイル（虚弱）</w:t>
      </w:r>
      <w:r w:rsidR="00B47F78">
        <w:rPr>
          <w:rFonts w:ascii="BIZ UDPゴシック" w:eastAsia="BIZ UDPゴシック" w:hAnsi="BIZ UDPゴシック" w:hint="eastAsia"/>
          <w:sz w:val="22"/>
        </w:rPr>
        <w:t>を進行させ</w:t>
      </w:r>
      <w:r>
        <w:rPr>
          <w:rFonts w:ascii="BIZ UDPゴシック" w:eastAsia="BIZ UDPゴシック" w:hAnsi="BIZ UDPゴシック" w:hint="eastAsia"/>
          <w:sz w:val="22"/>
        </w:rPr>
        <w:t>、筋肉の量や質の低下を招く大きな原因となります。</w:t>
      </w:r>
      <w:r w:rsidR="000E18AD">
        <w:rPr>
          <w:rFonts w:ascii="BIZ UDPゴシック" w:eastAsia="BIZ UDPゴシック" w:hAnsi="BIZ UDPゴシック" w:hint="eastAsia"/>
          <w:sz w:val="22"/>
        </w:rPr>
        <w:t>感染対策を行いながら、適度な運動を続けることが大切です。</w:t>
      </w:r>
    </w:p>
    <w:p w14:paraId="51328797" w14:textId="7464DB15" w:rsidR="00664C4F" w:rsidRPr="003E3484" w:rsidRDefault="00664C4F" w:rsidP="00664C4F">
      <w:pPr>
        <w:ind w:firstLineChars="100" w:firstLine="220"/>
        <w:rPr>
          <w:rFonts w:ascii="BIZ UDPゴシック" w:eastAsia="BIZ UDPゴシック" w:hAnsi="BIZ UDPゴシック"/>
          <w:sz w:val="28"/>
          <w:szCs w:val="28"/>
        </w:rPr>
      </w:pPr>
      <w:r w:rsidRPr="003E3484">
        <w:rPr>
          <w:rFonts w:ascii="BIZ UDPゴシック" w:eastAsia="BIZ UDPゴシック" w:hAnsi="BIZ UDPゴシック" w:hint="eastAsia"/>
          <w:sz w:val="22"/>
          <w:bdr w:val="single" w:sz="4" w:space="0" w:color="auto"/>
        </w:rPr>
        <w:t xml:space="preserve">　</w:t>
      </w:r>
      <w:r w:rsidRPr="003E3484">
        <w:rPr>
          <w:rFonts w:ascii="BIZ UDPゴシック" w:eastAsia="BIZ UDPゴシック" w:hAnsi="BIZ UDPゴシック" w:hint="eastAsia"/>
          <w:sz w:val="28"/>
          <w:szCs w:val="28"/>
          <w:bdr w:val="single" w:sz="4" w:space="0" w:color="auto"/>
        </w:rPr>
        <w:t xml:space="preserve">介護　予防のポイント　</w:t>
      </w:r>
    </w:p>
    <w:tbl>
      <w:tblPr>
        <w:tblStyle w:val="a3"/>
        <w:tblW w:w="0" w:type="auto"/>
        <w:tblLook w:val="04A0" w:firstRow="1" w:lastRow="0" w:firstColumn="1" w:lastColumn="0" w:noHBand="0" w:noVBand="1"/>
      </w:tblPr>
      <w:tblGrid>
        <w:gridCol w:w="10456"/>
      </w:tblGrid>
      <w:tr w:rsidR="00664C4F" w:rsidRPr="003E3484" w14:paraId="72F5E7C0" w14:textId="77777777" w:rsidTr="005563DF">
        <w:tc>
          <w:tcPr>
            <w:tcW w:w="10456" w:type="dxa"/>
            <w:shd w:val="clear" w:color="auto" w:fill="FFF2CC" w:themeFill="accent4" w:themeFillTint="33"/>
          </w:tcPr>
          <w:p w14:paraId="161D092E" w14:textId="7F11E2AB" w:rsidR="00664C4F" w:rsidRPr="00664C4F" w:rsidRDefault="00217A73" w:rsidP="00664C4F">
            <w:pPr>
              <w:pStyle w:val="a4"/>
              <w:numPr>
                <w:ilvl w:val="0"/>
                <w:numId w:val="2"/>
              </w:numPr>
              <w:ind w:leftChars="0"/>
              <w:rPr>
                <w:rFonts w:ascii="BIZ UDPゴシック" w:eastAsia="BIZ UDPゴシック" w:hAnsi="BIZ UDPゴシック"/>
                <w:sz w:val="28"/>
                <w:szCs w:val="28"/>
              </w:rPr>
            </w:pPr>
            <w:r>
              <w:rPr>
                <w:rFonts w:ascii="BIZ UDPゴシック" w:eastAsia="BIZ UDPゴシック" w:hAnsi="BIZ UDPゴシック" w:hint="eastAsia"/>
                <w:sz w:val="28"/>
                <w:szCs w:val="28"/>
              </w:rPr>
              <w:t>生活</w:t>
            </w:r>
            <w:r w:rsidR="00664C4F" w:rsidRPr="00217A73">
              <w:rPr>
                <w:rFonts w:ascii="BIZ UDPゴシック" w:eastAsia="BIZ UDPゴシック" w:hAnsi="BIZ UDPゴシック" w:hint="eastAsia"/>
                <w:sz w:val="28"/>
                <w:szCs w:val="28"/>
              </w:rPr>
              <w:t>の</w:t>
            </w:r>
            <w:r w:rsidR="00664C4F" w:rsidRPr="00664C4F">
              <w:rPr>
                <w:rFonts w:ascii="BIZ UDPゴシック" w:eastAsia="BIZ UDPゴシック" w:hAnsi="BIZ UDPゴシック" w:hint="eastAsia"/>
                <w:sz w:val="28"/>
                <w:szCs w:val="28"/>
              </w:rPr>
              <w:t>中に運動を取り入れましょう。</w:t>
            </w:r>
          </w:p>
        </w:tc>
      </w:tr>
      <w:tr w:rsidR="00664C4F" w:rsidRPr="003E3484" w14:paraId="50C3FA38" w14:textId="77777777" w:rsidTr="006B5535">
        <w:trPr>
          <w:trHeight w:val="2325"/>
        </w:trPr>
        <w:tc>
          <w:tcPr>
            <w:tcW w:w="10456" w:type="dxa"/>
          </w:tcPr>
          <w:p w14:paraId="5EC899DF" w14:textId="0E3C0D28" w:rsidR="00664C4F" w:rsidRPr="003E3484" w:rsidRDefault="00664C4F" w:rsidP="005563DF">
            <w:pPr>
              <w:rPr>
                <w:rFonts w:ascii="BIZ UDPゴシック" w:eastAsia="BIZ UDPゴシック" w:hAnsi="BIZ UDPゴシック"/>
                <w:sz w:val="28"/>
                <w:szCs w:val="28"/>
              </w:rPr>
            </w:pPr>
            <w:r w:rsidRPr="003E3484">
              <w:rPr>
                <w:rFonts w:ascii="BIZ UDPゴシック" w:eastAsia="BIZ UDPゴシック" w:hAnsi="BIZ UDPゴシック" w:hint="eastAsia"/>
                <w:sz w:val="28"/>
                <w:szCs w:val="28"/>
              </w:rPr>
              <w:t xml:space="preserve">　「もばら百歳体操」は筋力トレーニングやエアロレジスタンス運動（有酸素運動と筋力トレーニングの効果を同時に得られる運動）の要素を取り入れた、フレイル予防にピッタリの体操です。姿勢を保持する力が向上し、転倒予防にもつながります。運動が苦手な人も、生活に取り入れやすいやさしい体操になっています。</w:t>
            </w:r>
          </w:p>
        </w:tc>
      </w:tr>
      <w:tr w:rsidR="00217A73" w:rsidRPr="003E3484" w14:paraId="7C954E41" w14:textId="77777777" w:rsidTr="00217A73">
        <w:trPr>
          <w:trHeight w:val="645"/>
        </w:trPr>
        <w:tc>
          <w:tcPr>
            <w:tcW w:w="10456" w:type="dxa"/>
            <w:shd w:val="clear" w:color="auto" w:fill="FFF2CC" w:themeFill="accent4" w:themeFillTint="33"/>
          </w:tcPr>
          <w:p w14:paraId="4B905EE5" w14:textId="5C35BAE6" w:rsidR="00217A73" w:rsidRPr="00217A73" w:rsidRDefault="00217A73" w:rsidP="00217A73">
            <w:pPr>
              <w:pStyle w:val="a4"/>
              <w:numPr>
                <w:ilvl w:val="0"/>
                <w:numId w:val="2"/>
              </w:numPr>
              <w:ind w:leftChars="0"/>
              <w:rPr>
                <w:rFonts w:ascii="BIZ UDPゴシック" w:eastAsia="BIZ UDPゴシック" w:hAnsi="BIZ UDPゴシック"/>
                <w:noProof/>
                <w:sz w:val="28"/>
                <w:szCs w:val="28"/>
                <w:lang w:val="ja-JP"/>
              </w:rPr>
            </w:pPr>
            <w:r>
              <w:rPr>
                <w:rFonts w:ascii="BIZ UDPゴシック" w:eastAsia="BIZ UDPゴシック" w:hAnsi="BIZ UDPゴシック" w:hint="eastAsia"/>
                <w:noProof/>
                <w:sz w:val="28"/>
                <w:szCs w:val="28"/>
                <w:lang w:val="ja-JP"/>
              </w:rPr>
              <w:t>コグニサイズも取り入れましょう。</w:t>
            </w:r>
          </w:p>
        </w:tc>
      </w:tr>
      <w:tr w:rsidR="00217A73" w:rsidRPr="003E3484" w14:paraId="52E48311" w14:textId="77777777" w:rsidTr="006B5535">
        <w:trPr>
          <w:trHeight w:val="2736"/>
        </w:trPr>
        <w:tc>
          <w:tcPr>
            <w:tcW w:w="10456" w:type="dxa"/>
          </w:tcPr>
          <w:p w14:paraId="6BCDD801" w14:textId="72CB8B11" w:rsidR="00217A73" w:rsidRPr="00217A73" w:rsidRDefault="00217A73" w:rsidP="00217A73">
            <w:pPr>
              <w:rPr>
                <w:rFonts w:ascii="BIZ UDPゴシック" w:eastAsia="BIZ UDPゴシック" w:hAnsi="BIZ UDPゴシック"/>
                <w:noProof/>
                <w:sz w:val="28"/>
                <w:szCs w:val="28"/>
                <w:lang w:val="ja-JP"/>
              </w:rPr>
            </w:pPr>
            <w:r>
              <w:rPr>
                <w:rFonts w:ascii="BIZ UDPゴシック" w:eastAsia="BIZ UDPゴシック" w:hAnsi="BIZ UDPゴシック" w:hint="eastAsia"/>
                <w:noProof/>
                <w:sz w:val="28"/>
                <w:szCs w:val="28"/>
                <w:lang w:val="ja-JP"/>
              </w:rPr>
              <w:t>コグニサイズは、国立長寿医療研究センターが認知症予防のために開発した運動で、認知（コグニッション）と運動（エクササイズ）を同時に行う運動の造語です。身体を使う運動課題と頭を働かせる認知課題の２つを同時に行うことで記憶力の向上、脳内の記憶と学習能力を司る海馬の萎縮を食い止め、改善へと導く可能性をもたらします。</w:t>
            </w:r>
          </w:p>
        </w:tc>
      </w:tr>
    </w:tbl>
    <w:p w14:paraId="09631A01" w14:textId="539D2C2B" w:rsidR="00664C4F" w:rsidRDefault="00664C4F" w:rsidP="00664C4F">
      <w:pPr>
        <w:ind w:firstLineChars="100" w:firstLine="280"/>
        <w:rPr>
          <w:rFonts w:ascii="BIZ UDPゴシック" w:eastAsia="BIZ UDPゴシック" w:hAnsi="BIZ UDPゴシック"/>
          <w:sz w:val="28"/>
          <w:szCs w:val="28"/>
        </w:rPr>
      </w:pPr>
    </w:p>
    <w:p w14:paraId="4FB45206" w14:textId="77777777" w:rsidR="00573EF9" w:rsidRDefault="00573EF9" w:rsidP="00664C4F">
      <w:pPr>
        <w:ind w:firstLineChars="100" w:firstLine="280"/>
        <w:rPr>
          <w:rFonts w:ascii="BIZ UDPゴシック" w:eastAsia="BIZ UDPゴシック" w:hAnsi="BIZ UDPゴシック"/>
          <w:sz w:val="28"/>
          <w:szCs w:val="28"/>
        </w:rPr>
      </w:pPr>
    </w:p>
    <w:p w14:paraId="0ABA1D9C" w14:textId="144FF694" w:rsidR="008558B1" w:rsidRDefault="00573EF9" w:rsidP="00664C4F">
      <w:pPr>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lastRenderedPageBreak/>
        <w:t xml:space="preserve">　　　　　　　　　　　　　　　　　　　　　　　　</w:t>
      </w:r>
      <w:r w:rsidRPr="00573EF9">
        <w:rPr>
          <w:rFonts w:ascii="BIZ UDPゴシック" w:eastAsia="BIZ UDPゴシック" w:hAnsi="BIZ UDPゴシック" w:hint="eastAsia"/>
          <w:sz w:val="20"/>
          <w:szCs w:val="20"/>
        </w:rPr>
        <w:t xml:space="preserve">　</w:t>
      </w:r>
    </w:p>
    <w:sectPr w:rsidR="008558B1" w:rsidSect="004042EE">
      <w:pgSz w:w="11906" w:h="1683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D65EE" w14:textId="77777777" w:rsidR="009A1AD6" w:rsidRDefault="009A1AD6" w:rsidP="008D06E3">
      <w:r>
        <w:separator/>
      </w:r>
    </w:p>
  </w:endnote>
  <w:endnote w:type="continuationSeparator" w:id="0">
    <w:p w14:paraId="5347DF07" w14:textId="77777777" w:rsidR="009A1AD6" w:rsidRDefault="009A1AD6" w:rsidP="008D0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BAB0F" w14:textId="77777777" w:rsidR="009A1AD6" w:rsidRDefault="009A1AD6" w:rsidP="008D06E3">
      <w:r>
        <w:separator/>
      </w:r>
    </w:p>
  </w:footnote>
  <w:footnote w:type="continuationSeparator" w:id="0">
    <w:p w14:paraId="73DDC009" w14:textId="77777777" w:rsidR="009A1AD6" w:rsidRDefault="009A1AD6" w:rsidP="008D0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2875"/>
    <w:multiLevelType w:val="hybridMultilevel"/>
    <w:tmpl w:val="4B649392"/>
    <w:lvl w:ilvl="0" w:tplc="121E62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2E1B34"/>
    <w:multiLevelType w:val="hybridMultilevel"/>
    <w:tmpl w:val="070248AA"/>
    <w:lvl w:ilvl="0" w:tplc="3E3AC0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366B7A"/>
    <w:multiLevelType w:val="hybridMultilevel"/>
    <w:tmpl w:val="A6ACBECE"/>
    <w:lvl w:ilvl="0" w:tplc="29144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CDA"/>
    <w:rsid w:val="00011622"/>
    <w:rsid w:val="0005658B"/>
    <w:rsid w:val="000A31A2"/>
    <w:rsid w:val="000B6E77"/>
    <w:rsid w:val="000E18AD"/>
    <w:rsid w:val="0012649B"/>
    <w:rsid w:val="001B7642"/>
    <w:rsid w:val="00217A73"/>
    <w:rsid w:val="002C574F"/>
    <w:rsid w:val="003735A5"/>
    <w:rsid w:val="00387E68"/>
    <w:rsid w:val="003E3484"/>
    <w:rsid w:val="003F52FD"/>
    <w:rsid w:val="004042EE"/>
    <w:rsid w:val="005023FD"/>
    <w:rsid w:val="00506576"/>
    <w:rsid w:val="005563DF"/>
    <w:rsid w:val="00564793"/>
    <w:rsid w:val="00573EF9"/>
    <w:rsid w:val="005A431D"/>
    <w:rsid w:val="00664C4F"/>
    <w:rsid w:val="00681099"/>
    <w:rsid w:val="00692B26"/>
    <w:rsid w:val="006B5535"/>
    <w:rsid w:val="007E4D3C"/>
    <w:rsid w:val="00821A07"/>
    <w:rsid w:val="00830C05"/>
    <w:rsid w:val="008558B1"/>
    <w:rsid w:val="008D06E3"/>
    <w:rsid w:val="00944C8E"/>
    <w:rsid w:val="00981F1B"/>
    <w:rsid w:val="009A1AD6"/>
    <w:rsid w:val="009A5B5F"/>
    <w:rsid w:val="009C717B"/>
    <w:rsid w:val="00A71EB2"/>
    <w:rsid w:val="00A91654"/>
    <w:rsid w:val="00AB7B9B"/>
    <w:rsid w:val="00B47F78"/>
    <w:rsid w:val="00C27CDA"/>
    <w:rsid w:val="00C30FA7"/>
    <w:rsid w:val="00C74DEB"/>
    <w:rsid w:val="00D848B5"/>
    <w:rsid w:val="00DA7547"/>
    <w:rsid w:val="00EA5205"/>
    <w:rsid w:val="00EC2B15"/>
    <w:rsid w:val="00EC52EF"/>
    <w:rsid w:val="00F23FCF"/>
    <w:rsid w:val="00F370A6"/>
    <w:rsid w:val="00FB0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C96B75"/>
  <w15:chartTrackingRefBased/>
  <w15:docId w15:val="{E3BE9AF3-84A0-4C45-A167-C4BBB74C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3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3FCF"/>
    <w:pPr>
      <w:ind w:leftChars="400" w:left="840"/>
    </w:pPr>
  </w:style>
  <w:style w:type="paragraph" w:styleId="a5">
    <w:name w:val="header"/>
    <w:basedOn w:val="a"/>
    <w:link w:val="a6"/>
    <w:uiPriority w:val="99"/>
    <w:unhideWhenUsed/>
    <w:rsid w:val="008D06E3"/>
    <w:pPr>
      <w:tabs>
        <w:tab w:val="center" w:pos="4252"/>
        <w:tab w:val="right" w:pos="8504"/>
      </w:tabs>
      <w:snapToGrid w:val="0"/>
    </w:pPr>
  </w:style>
  <w:style w:type="character" w:customStyle="1" w:styleId="a6">
    <w:name w:val="ヘッダー (文字)"/>
    <w:basedOn w:val="a0"/>
    <w:link w:val="a5"/>
    <w:uiPriority w:val="99"/>
    <w:rsid w:val="008D06E3"/>
  </w:style>
  <w:style w:type="paragraph" w:styleId="a7">
    <w:name w:val="footer"/>
    <w:basedOn w:val="a"/>
    <w:link w:val="a8"/>
    <w:uiPriority w:val="99"/>
    <w:unhideWhenUsed/>
    <w:rsid w:val="008D06E3"/>
    <w:pPr>
      <w:tabs>
        <w:tab w:val="center" w:pos="4252"/>
        <w:tab w:val="right" w:pos="8504"/>
      </w:tabs>
      <w:snapToGrid w:val="0"/>
    </w:pPr>
  </w:style>
  <w:style w:type="character" w:customStyle="1" w:styleId="a8">
    <w:name w:val="フッター (文字)"/>
    <w:basedOn w:val="a0"/>
    <w:link w:val="a7"/>
    <w:uiPriority w:val="99"/>
    <w:rsid w:val="008D0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F5C5A-2BD1-49B4-AFDA-F2EC3D39E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小泉 智子</dc:creator>
  <cp:keywords/>
  <dc:description/>
  <cp:lastModifiedBy>小泉 智子</cp:lastModifiedBy>
  <cp:revision>10</cp:revision>
  <cp:lastPrinted>2021-02-03T07:03:00Z</cp:lastPrinted>
  <dcterms:created xsi:type="dcterms:W3CDTF">2021-02-03T03:31:00Z</dcterms:created>
  <dcterms:modified xsi:type="dcterms:W3CDTF">2021-03-02T05:34:00Z</dcterms:modified>
</cp:coreProperties>
</file>