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様式第９号</w:t>
      </w:r>
    </w:p>
    <w:p>
      <w:pPr>
        <w:pStyle w:val="0"/>
        <w:ind w:firstLine="2520" w:firstLineChars="12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Ａ　Ｌ　Ｔ　の　管　理　体　制</w:t>
      </w:r>
      <w:bookmarkStart w:id="0" w:name="_GoBack"/>
      <w:bookmarkEnd w:id="0"/>
    </w:p>
    <w:p>
      <w:pPr>
        <w:pStyle w:val="0"/>
        <w:ind w:firstLine="2310" w:firstLineChars="1100"/>
        <w:rPr>
          <w:rFonts w:hint="default" w:ascii="ＭＳ 明朝" w:hAnsi="ＭＳ 明朝"/>
        </w:rPr>
      </w:pPr>
    </w:p>
    <w:p>
      <w:pPr>
        <w:pStyle w:val="0"/>
        <w:rPr>
          <w:rFonts w:hint="default"/>
          <w:u w:val="single" w:color="auto"/>
        </w:rPr>
      </w:pPr>
    </w:p>
    <w:p>
      <w:pPr>
        <w:pStyle w:val="0"/>
        <w:numPr>
          <w:ilvl w:val="0"/>
          <w:numId w:val="1"/>
        </w:numPr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危機（各種トラブル）管理体制について記載してください。</w:t>
      </w:r>
    </w:p>
    <w:tbl>
      <w:tblPr>
        <w:tblStyle w:val="11"/>
        <w:tblW w:w="0" w:type="auto"/>
        <w:tblInd w:w="5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8294"/>
      </w:tblGrid>
      <w:tr>
        <w:trPr>
          <w:trHeight w:val="957" w:hRule="atLeast"/>
        </w:trPr>
        <w:tc>
          <w:tcPr>
            <w:tcW w:w="8294" w:type="dxa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  <w:p>
            <w:pPr>
              <w:pStyle w:val="0"/>
              <w:rPr>
                <w:rFonts w:hint="default" w:ascii="ＭＳ 明朝" w:hAnsi="ＭＳ 明朝"/>
              </w:rPr>
            </w:pPr>
          </w:p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</w:tbl>
    <w:p>
      <w:pPr>
        <w:pStyle w:val="0"/>
        <w:rPr>
          <w:rFonts w:hint="default"/>
          <w:u w:val="single" w:color="auto"/>
        </w:rPr>
      </w:pPr>
    </w:p>
    <w:p>
      <w:pPr>
        <w:pStyle w:val="0"/>
        <w:numPr>
          <w:ilvl w:val="0"/>
          <w:numId w:val="1"/>
        </w:numPr>
        <w:rPr>
          <w:rFonts w:hint="default"/>
        </w:rPr>
      </w:pPr>
      <w:r>
        <w:rPr>
          <w:rFonts w:hint="eastAsia"/>
        </w:rPr>
        <w:t>教育現場におけるＡＬＴの不祥事に対する研修や防止対策について、ＡＬＴの交代を含め</w:t>
      </w:r>
    </w:p>
    <w:p>
      <w:pPr>
        <w:pStyle w:val="0"/>
        <w:ind w:left="360"/>
        <w:rPr>
          <w:rFonts w:hint="default"/>
        </w:rPr>
      </w:pPr>
      <w:r>
        <w:rPr>
          <w:rFonts w:hint="eastAsia"/>
        </w:rPr>
        <w:t>て記載してください。</w:t>
      </w:r>
    </w:p>
    <w:tbl>
      <w:tblPr>
        <w:tblStyle w:val="11"/>
        <w:tblW w:w="0" w:type="auto"/>
        <w:tblInd w:w="5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8280"/>
      </w:tblGrid>
      <w:tr>
        <w:trPr>
          <w:trHeight w:val="894" w:hRule="atLeast"/>
        </w:trPr>
        <w:tc>
          <w:tcPr>
            <w:tcW w:w="8280" w:type="dxa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  <w:p>
            <w:pPr>
              <w:pStyle w:val="0"/>
              <w:rPr>
                <w:rFonts w:hint="default" w:ascii="ＭＳ 明朝" w:hAnsi="ＭＳ 明朝"/>
              </w:rPr>
            </w:pPr>
          </w:p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</w:tbl>
    <w:p>
      <w:pPr>
        <w:pStyle w:val="0"/>
        <w:rPr>
          <w:rFonts w:hint="default"/>
          <w:u w:val="single" w:color="auto"/>
        </w:rPr>
      </w:pPr>
      <w:bookmarkStart w:id="1" w:name="_Hlk49952299"/>
      <w:bookmarkStart w:id="2" w:name="_Hlk49952321"/>
    </w:p>
    <w:p>
      <w:pPr>
        <w:pStyle w:val="0"/>
        <w:numPr>
          <w:ilvl w:val="0"/>
          <w:numId w:val="1"/>
        </w:numPr>
        <w:rPr>
          <w:rFonts w:hint="default"/>
        </w:rPr>
      </w:pPr>
      <w:bookmarkEnd w:id="1"/>
      <w:bookmarkEnd w:id="2"/>
      <w:r>
        <w:rPr>
          <w:rFonts w:hint="eastAsia"/>
        </w:rPr>
        <w:t>連絡体制の管理について記載してください。</w:t>
      </w:r>
    </w:p>
    <w:tbl>
      <w:tblPr>
        <w:tblStyle w:val="11"/>
        <w:tblW w:w="0" w:type="auto"/>
        <w:tblInd w:w="5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8280"/>
      </w:tblGrid>
      <w:tr>
        <w:trPr>
          <w:trHeight w:val="894" w:hRule="atLeast"/>
        </w:trPr>
        <w:tc>
          <w:tcPr>
            <w:tcW w:w="8280" w:type="dxa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  <w:p>
            <w:pPr>
              <w:pStyle w:val="0"/>
              <w:rPr>
                <w:rFonts w:hint="default" w:ascii="ＭＳ 明朝" w:hAnsi="ＭＳ 明朝"/>
              </w:rPr>
            </w:pPr>
          </w:p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</w:tbl>
    <w:p>
      <w:pPr>
        <w:pStyle w:val="0"/>
        <w:rPr>
          <w:rFonts w:hint="default"/>
          <w:u w:val="single" w:color="auto"/>
        </w:rPr>
      </w:pPr>
    </w:p>
    <w:p>
      <w:pPr>
        <w:pStyle w:val="0"/>
        <w:numPr>
          <w:ilvl w:val="0"/>
          <w:numId w:val="1"/>
        </w:numPr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ＡＬＴの服務、労務管理及び健康管理について記載してください。</w:t>
      </w:r>
    </w:p>
    <w:tbl>
      <w:tblPr>
        <w:tblStyle w:val="11"/>
        <w:tblW w:w="0" w:type="auto"/>
        <w:tblInd w:w="5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8280"/>
      </w:tblGrid>
      <w:tr>
        <w:trPr>
          <w:trHeight w:val="894" w:hRule="atLeast"/>
        </w:trPr>
        <w:tc>
          <w:tcPr>
            <w:tcW w:w="8280" w:type="dxa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  <w:p>
            <w:pPr>
              <w:pStyle w:val="0"/>
              <w:rPr>
                <w:rFonts w:hint="default" w:ascii="ＭＳ 明朝" w:hAnsi="ＭＳ 明朝"/>
              </w:rPr>
            </w:pPr>
          </w:p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</w:tbl>
    <w:p>
      <w:pPr>
        <w:pStyle w:val="0"/>
        <w:rPr>
          <w:rFonts w:hint="default"/>
          <w:u w:val="single" w:color="auto"/>
        </w:rPr>
      </w:pPr>
    </w:p>
    <w:p>
      <w:pPr>
        <w:pStyle w:val="0"/>
        <w:numPr>
          <w:ilvl w:val="0"/>
          <w:numId w:val="1"/>
        </w:numPr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緊急時（帰国、欠勤等）における代替ＡＬＴの配置について記載してください。</w:t>
      </w:r>
    </w:p>
    <w:tbl>
      <w:tblPr>
        <w:tblStyle w:val="11"/>
        <w:tblW w:w="0" w:type="auto"/>
        <w:tblInd w:w="5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8280"/>
      </w:tblGrid>
      <w:tr>
        <w:trPr>
          <w:trHeight w:val="894" w:hRule="atLeast"/>
        </w:trPr>
        <w:tc>
          <w:tcPr>
            <w:tcW w:w="8280" w:type="dxa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  <w:p>
            <w:pPr>
              <w:pStyle w:val="0"/>
              <w:rPr>
                <w:rFonts w:hint="default" w:ascii="ＭＳ 明朝" w:hAnsi="ＭＳ 明朝"/>
              </w:rPr>
            </w:pPr>
          </w:p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</w:tbl>
    <w:p>
      <w:pPr>
        <w:pStyle w:val="0"/>
        <w:rPr>
          <w:rFonts w:hint="default" w:ascii="ＭＳ 明朝" w:hAnsi="ＭＳ 明朝"/>
        </w:rPr>
      </w:pPr>
    </w:p>
    <w:p>
      <w:pPr>
        <w:pStyle w:val="0"/>
        <w:numPr>
          <w:ilvl w:val="0"/>
          <w:numId w:val="1"/>
        </w:numPr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労働者派遣法への対応について記載してください。</w:t>
      </w:r>
    </w:p>
    <w:tbl>
      <w:tblPr>
        <w:tblStyle w:val="11"/>
        <w:tblW w:w="0" w:type="auto"/>
        <w:tblInd w:w="5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8280"/>
      </w:tblGrid>
      <w:tr>
        <w:trPr>
          <w:trHeight w:val="894" w:hRule="atLeast"/>
        </w:trPr>
        <w:tc>
          <w:tcPr>
            <w:tcW w:w="8280" w:type="dxa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  <w:p>
            <w:pPr>
              <w:pStyle w:val="0"/>
              <w:rPr>
                <w:rFonts w:hint="default" w:ascii="ＭＳ 明朝" w:hAnsi="ＭＳ 明朝"/>
              </w:rPr>
            </w:pPr>
          </w:p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</w:tbl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sectPr>
      <w:footerReference r:id="rId7" w:type="even"/>
      <w:headerReference r:id="rId6" w:type="first"/>
      <w:pgSz w:w="11906" w:h="16838"/>
      <w:pgMar w:top="964" w:right="1418" w:bottom="737" w:left="1418" w:header="851" w:footer="567" w:gutter="0"/>
      <w:pgNumType w:start="1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1"/>
      <w:framePr w:wrap="around" w:hAnchor="margin" w:vAnchor="text" w:x="-4" w:y="6"/>
      <w:rPr>
        <w:rStyle w:val="22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>
    <w:pPr>
      <w:pStyle w:val="21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3"/>
      <w:rPr>
        <w:rFonts w:hint="default"/>
        <w:b w:val="1"/>
      </w:rPr>
    </w:pPr>
    <w:r>
      <w:rPr>
        <w:rFonts w:hint="eastAsia"/>
        <w:b w:val="1"/>
      </w:rPr>
      <w:t>（４）プロポーザル実施要項（実施要領）について</w:t>
    </w:r>
  </w:p>
</w:hdr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74741820"/>
    <w:lvl w:ilvl="0" w:tplc="61B842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Hyperlink"/>
    <w:next w:val="15"/>
    <w:link w:val="0"/>
    <w:uiPriority w:val="0"/>
    <w:rPr>
      <w:color w:val="0000FF"/>
      <w:u w:val="single" w:color="auto"/>
    </w:rPr>
  </w:style>
  <w:style w:type="paragraph" w:styleId="16">
    <w:name w:val="Note Heading"/>
    <w:basedOn w:val="0"/>
    <w:next w:val="0"/>
    <w:link w:val="0"/>
    <w:uiPriority w:val="0"/>
    <w:pPr>
      <w:jc w:val="center"/>
    </w:pPr>
  </w:style>
  <w:style w:type="paragraph" w:styleId="17">
    <w:name w:val="Closing"/>
    <w:basedOn w:val="0"/>
    <w:next w:val="17"/>
    <w:link w:val="0"/>
    <w:uiPriority w:val="0"/>
    <w:pPr>
      <w:jc w:val="right"/>
    </w:pPr>
  </w:style>
  <w:style w:type="character" w:styleId="18" w:customStyle="1">
    <w:name w:val="本文インデント (文字)"/>
    <w:next w:val="18"/>
    <w:link w:val="19"/>
    <w:uiPriority w:val="0"/>
    <w:rPr>
      <w:rFonts w:ascii="Century" w:hAnsi="Century" w:eastAsia="ＭＳ 明朝"/>
      <w:kern w:val="2"/>
      <w:sz w:val="21"/>
    </w:rPr>
  </w:style>
  <w:style w:type="paragraph" w:styleId="19">
    <w:name w:val="Body Text Indent"/>
    <w:basedOn w:val="0"/>
    <w:next w:val="19"/>
    <w:link w:val="18"/>
    <w:uiPriority w:val="0"/>
    <w:pPr>
      <w:ind w:left="240" w:leftChars="-1" w:hanging="242" w:hangingChars="105"/>
    </w:pPr>
  </w:style>
  <w:style w:type="paragraph" w:styleId="20">
    <w:name w:val="Date"/>
    <w:basedOn w:val="0"/>
    <w:next w:val="0"/>
    <w:link w:val="0"/>
    <w:uiPriority w:val="0"/>
  </w:style>
  <w:style w:type="paragraph" w:styleId="21">
    <w:name w:val="footer"/>
    <w:basedOn w:val="0"/>
    <w:next w:val="21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>
    <w:name w:val="page number"/>
    <w:basedOn w:val="10"/>
    <w:next w:val="22"/>
    <w:link w:val="0"/>
    <w:uiPriority w:val="0"/>
  </w:style>
  <w:style w:type="paragraph" w:styleId="23">
    <w:name w:val="header"/>
    <w:basedOn w:val="0"/>
    <w:next w:val="23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inner-text1"/>
    <w:basedOn w:val="10"/>
    <w:next w:val="24"/>
    <w:link w:val="0"/>
    <w:uiPriority w:val="0"/>
  </w:style>
  <w:style w:type="paragraph" w:styleId="25">
    <w:name w:val="List Paragraph"/>
    <w:basedOn w:val="0"/>
    <w:next w:val="25"/>
    <w:link w:val="0"/>
    <w:uiPriority w:val="0"/>
    <w:qFormat/>
    <w:pPr>
      <w:ind w:left="840" w:leftChars="400"/>
    </w:pPr>
  </w:style>
  <w:style w:type="paragraph" w:styleId="26">
    <w:name w:val="Balloon Text"/>
    <w:basedOn w:val="0"/>
    <w:next w:val="26"/>
    <w:link w:val="27"/>
    <w:uiPriority w:val="0"/>
    <w:semiHidden/>
    <w:rPr>
      <w:rFonts w:ascii="Arial" w:hAnsi="Arial" w:eastAsia="ＭＳ ゴシック"/>
      <w:sz w:val="18"/>
    </w:rPr>
  </w:style>
  <w:style w:type="character" w:styleId="27" w:customStyle="1">
    <w:name w:val="吹き出し (文字)"/>
    <w:next w:val="27"/>
    <w:link w:val="26"/>
    <w:uiPriority w:val="0"/>
    <w:rPr>
      <w:rFonts w:ascii="Arial" w:hAnsi="Arial" w:eastAsia="ＭＳ ゴシック"/>
      <w:kern w:val="2"/>
      <w:sz w:val="18"/>
    </w:r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  <w:style w:type="table" w:styleId="30">
    <w:name w:val="Table Grid"/>
    <w:basedOn w:val="11"/>
    <w:next w:val="30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490</TotalTime>
  <Pages>10</Pages>
  <Words>5</Words>
  <Characters>2026</Characters>
  <Application>JUST Note</Application>
  <Lines>3032</Lines>
  <Paragraphs>192</Paragraphs>
  <CharactersWithSpaces>3072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茂原市学校給食業務委託公募プロポーザル実施要項</dc:title>
  <dc:creator>Hitachi</dc:creator>
  <cp:lastModifiedBy>学校教育課</cp:lastModifiedBy>
  <cp:lastPrinted>2025-09-18T08:18:54Z</cp:lastPrinted>
  <dcterms:created xsi:type="dcterms:W3CDTF">2018-08-22T08:37:00Z</dcterms:created>
  <dcterms:modified xsi:type="dcterms:W3CDTF">2025-09-30T09:44:50Z</dcterms:modified>
  <cp:revision>46</cp:revision>
</cp:coreProperties>
</file>