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573D" w14:textId="39723B47" w:rsidR="00001D5D" w:rsidRDefault="00410832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8F697F">
        <w:rPr>
          <w:rFonts w:ascii="BIZ UDP明朝 Medium" w:eastAsia="BIZ UDP明朝 Medium" w:hAnsi="BIZ UDP明朝 Medium" w:hint="eastAsia"/>
          <w:sz w:val="24"/>
          <w:szCs w:val="24"/>
        </w:rPr>
        <w:t>8</w:t>
      </w:r>
    </w:p>
    <w:p w14:paraId="0478A87E" w14:textId="0F2CDDFD" w:rsidR="0076058C" w:rsidRDefault="0076058C" w:rsidP="0076058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68F49E39" w14:textId="270CCCDC" w:rsidR="00410832" w:rsidRDefault="00410832" w:rsidP="00410832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410832">
        <w:rPr>
          <w:rFonts w:ascii="BIZ UDP明朝 Medium" w:eastAsia="BIZ UDP明朝 Medium" w:hAnsi="BIZ UDP明朝 Medium" w:hint="eastAsia"/>
          <w:sz w:val="28"/>
          <w:szCs w:val="24"/>
        </w:rPr>
        <w:t>財務状況</w:t>
      </w:r>
      <w:r w:rsidR="008F697F">
        <w:rPr>
          <w:rFonts w:ascii="BIZ UDP明朝 Medium" w:eastAsia="BIZ UDP明朝 Medium" w:hAnsi="BIZ UDP明朝 Medium" w:hint="eastAsia"/>
          <w:sz w:val="28"/>
          <w:szCs w:val="24"/>
        </w:rPr>
        <w:t>調書</w:t>
      </w:r>
    </w:p>
    <w:p w14:paraId="7DD3B80B" w14:textId="5732BB03" w:rsidR="00410832" w:rsidRDefault="00410832" w:rsidP="00410832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法人名称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0"/>
        <w:gridCol w:w="1470"/>
        <w:gridCol w:w="1470"/>
        <w:gridCol w:w="1470"/>
        <w:gridCol w:w="1446"/>
      </w:tblGrid>
      <w:tr w:rsidR="00941E87" w14:paraId="72C27878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580FD478" w14:textId="5EB2F74C" w:rsidR="00410832" w:rsidRPr="00410832" w:rsidRDefault="00410832" w:rsidP="0041083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108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項目</w:t>
            </w:r>
          </w:p>
        </w:tc>
        <w:tc>
          <w:tcPr>
            <w:tcW w:w="1470" w:type="dxa"/>
            <w:vAlign w:val="center"/>
          </w:tcPr>
          <w:p w14:paraId="7256E784" w14:textId="000FB952" w:rsidR="00410832" w:rsidRPr="00410832" w:rsidRDefault="00410832" w:rsidP="00EF226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年度</w:t>
            </w:r>
          </w:p>
        </w:tc>
        <w:tc>
          <w:tcPr>
            <w:tcW w:w="1470" w:type="dxa"/>
            <w:vAlign w:val="center"/>
          </w:tcPr>
          <w:p w14:paraId="0AFCB0B0" w14:textId="3109C9CA" w:rsidR="00410832" w:rsidRPr="00410832" w:rsidRDefault="00410832" w:rsidP="00410832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108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年度</w:t>
            </w:r>
          </w:p>
        </w:tc>
        <w:tc>
          <w:tcPr>
            <w:tcW w:w="1470" w:type="dxa"/>
            <w:vAlign w:val="center"/>
          </w:tcPr>
          <w:p w14:paraId="1B12FBA0" w14:textId="7000415C" w:rsidR="00410832" w:rsidRPr="00410832" w:rsidRDefault="00410832" w:rsidP="00410832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108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14:paraId="424BD8A1" w14:textId="3B7E8511" w:rsidR="00410832" w:rsidRPr="00410832" w:rsidRDefault="00410832" w:rsidP="0041083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</w:tc>
      </w:tr>
      <w:tr w:rsidR="00941E87" w14:paraId="1FFDFF1E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29948796" w14:textId="31137E7B" w:rsidR="00410832" w:rsidRPr="001E28F1" w:rsidRDefault="00EA3B6E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売上</w:t>
            </w:r>
            <w:r w:rsidR="00835BF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高増減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="00835BF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％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</w:p>
        </w:tc>
        <w:tc>
          <w:tcPr>
            <w:tcW w:w="1470" w:type="dxa"/>
            <w:vAlign w:val="center"/>
          </w:tcPr>
          <w:p w14:paraId="42223FDD" w14:textId="77777777" w:rsidR="00410832" w:rsidRDefault="00410832" w:rsidP="00410832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36F8C7DE" w14:textId="77777777" w:rsidR="00410832" w:rsidRDefault="00410832" w:rsidP="00410832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01186D8A" w14:textId="77777777" w:rsidR="00410832" w:rsidRDefault="00410832" w:rsidP="00410832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212EEB1A" w14:textId="77777777" w:rsidR="00410832" w:rsidRDefault="00410832" w:rsidP="00410832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941E87" w14:paraId="58B7A390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6E30E97D" w14:textId="6EA8559E" w:rsidR="00EA3B6E" w:rsidRPr="001E28F1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売上高</w:t>
            </w:r>
            <w:r w:rsidRPr="001E28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営業利益率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(％)</w:t>
            </w:r>
          </w:p>
        </w:tc>
        <w:tc>
          <w:tcPr>
            <w:tcW w:w="1470" w:type="dxa"/>
            <w:vAlign w:val="center"/>
          </w:tcPr>
          <w:p w14:paraId="657A62D2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232E0502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3782D4BA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3127A37C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941E87" w14:paraId="263CE785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180AAB26" w14:textId="190CF0C7" w:rsidR="00EA3B6E" w:rsidRPr="001E28F1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E28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自己資本比率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(％)</w:t>
            </w:r>
          </w:p>
        </w:tc>
        <w:tc>
          <w:tcPr>
            <w:tcW w:w="1470" w:type="dxa"/>
            <w:vAlign w:val="center"/>
          </w:tcPr>
          <w:p w14:paraId="6C54907E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03381AC1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1A66FDA9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7C1E01ED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941E87" w14:paraId="405B6B66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098AAE10" w14:textId="1BEF53C1" w:rsidR="00EA3B6E" w:rsidRP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3B6E">
              <w:rPr>
                <w:rFonts w:ascii="BIZ UDP明朝 Medium" w:eastAsia="BIZ UDP明朝 Medium" w:hAnsi="BIZ UDP明朝 Medium"/>
                <w:sz w:val="24"/>
                <w:szCs w:val="24"/>
              </w:rPr>
              <w:t>EBITDA有利子負債倍率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(倍)</w:t>
            </w:r>
            <w:r w:rsidR="0076058C" w:rsidRPr="0076058C">
              <w:rPr>
                <w:rFonts w:ascii="BIZ UDP明朝 Medium" w:eastAsia="BIZ UDP明朝 Medium" w:hAnsi="BIZ UDP明朝 Medium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1470" w:type="dxa"/>
            <w:vAlign w:val="center"/>
          </w:tcPr>
          <w:p w14:paraId="28446000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62239EB7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0B8CAD99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2EEC7544" w14:textId="7E6E4396" w:rsidR="00EA3B6E" w:rsidRPr="00941E87" w:rsidRDefault="00EA3B6E" w:rsidP="00EA3B6E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941E87" w14:paraId="45DC0073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0E33FCA7" w14:textId="26302112" w:rsidR="0076058C" w:rsidRPr="00941E87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3B6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キャッシュフロー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="004066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円)</w:t>
            </w:r>
            <w:r w:rsidR="0076058C" w:rsidRPr="0076058C">
              <w:rPr>
                <w:rFonts w:ascii="BIZ UDP明朝 Medium" w:eastAsia="BIZ UDP明朝 Medium" w:hAnsi="BIZ UDP明朝 Medium"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1470" w:type="dxa"/>
            <w:vAlign w:val="center"/>
          </w:tcPr>
          <w:p w14:paraId="7B7048EA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1DAA2655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238D3EF5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7CB4F9B1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EA3B6E" w14:paraId="346C34F2" w14:textId="77777777" w:rsidTr="0076058C">
        <w:trPr>
          <w:trHeight w:val="454"/>
        </w:trPr>
        <w:tc>
          <w:tcPr>
            <w:tcW w:w="9736" w:type="dxa"/>
            <w:gridSpan w:val="5"/>
            <w:vAlign w:val="center"/>
          </w:tcPr>
          <w:p w14:paraId="7A629E9F" w14:textId="5D0FCFD0" w:rsidR="00EA3B6E" w:rsidRPr="00941E87" w:rsidRDefault="00EA3B6E" w:rsidP="00EA3B6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(以下は上記項目算出用データ)</w:t>
            </w:r>
          </w:p>
        </w:tc>
      </w:tr>
      <w:tr w:rsidR="00EA3B6E" w14:paraId="4D22FAB9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3727F907" w14:textId="6BBD52D6" w:rsidR="00EA3B6E" w:rsidRP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A3B6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売上高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="00835BF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円)</w:t>
            </w:r>
          </w:p>
        </w:tc>
        <w:tc>
          <w:tcPr>
            <w:tcW w:w="1470" w:type="dxa"/>
            <w:vAlign w:val="center"/>
          </w:tcPr>
          <w:p w14:paraId="13896487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18E24080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3AD11D7B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0364CD41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EA3B6E" w14:paraId="128E57F9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355DFC36" w14:textId="7DA28151" w:rsidR="00EA3B6E" w:rsidRP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営業利益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="004066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円)</w:t>
            </w:r>
          </w:p>
        </w:tc>
        <w:tc>
          <w:tcPr>
            <w:tcW w:w="1470" w:type="dxa"/>
            <w:vAlign w:val="center"/>
          </w:tcPr>
          <w:p w14:paraId="71A172D0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59BE958A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7F7BB242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47729A18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EA3B6E" w14:paraId="30B03E71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0BAEAA5C" w14:textId="21CF070A" w:rsidR="00EA3B6E" w:rsidRP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経常利益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="004066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円)</w:t>
            </w:r>
          </w:p>
        </w:tc>
        <w:tc>
          <w:tcPr>
            <w:tcW w:w="1470" w:type="dxa"/>
            <w:vAlign w:val="center"/>
          </w:tcPr>
          <w:p w14:paraId="46CA3AA0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5737F699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18FC29B2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1CD84A8A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EA3B6E" w14:paraId="0E2FC64D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55B301B6" w14:textId="40414D8C" w:rsidR="00EA3B6E" w:rsidRPr="00EA3B6E" w:rsidRDefault="00DF5B5B" w:rsidP="00EA3B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減価償却費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="004066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円)</w:t>
            </w:r>
          </w:p>
        </w:tc>
        <w:tc>
          <w:tcPr>
            <w:tcW w:w="1470" w:type="dxa"/>
            <w:vAlign w:val="center"/>
          </w:tcPr>
          <w:p w14:paraId="4F5591C9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20C6B0BA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017687D8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3B462CC1" w14:textId="77777777" w:rsidR="00EA3B6E" w:rsidRDefault="00EA3B6E" w:rsidP="00EA3B6E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DF5B5B" w14:paraId="33C0222E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6FF002F7" w14:textId="6F7FFECE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有利子負債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="004066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円)</w:t>
            </w:r>
          </w:p>
        </w:tc>
        <w:tc>
          <w:tcPr>
            <w:tcW w:w="1470" w:type="dxa"/>
            <w:vAlign w:val="center"/>
          </w:tcPr>
          <w:p w14:paraId="65AEAE6C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79664643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63A28128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6C41CF71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DF5B5B" w14:paraId="3477A2A3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6F78FF08" w14:textId="203792F5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現金・預金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="004066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  <w:r w:rsidR="00941E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円)</w:t>
            </w:r>
          </w:p>
        </w:tc>
        <w:tc>
          <w:tcPr>
            <w:tcW w:w="1470" w:type="dxa"/>
            <w:vAlign w:val="center"/>
          </w:tcPr>
          <w:p w14:paraId="0FDCC2C8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23292349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7C3B7CEF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1134DFBA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DF5B5B" w14:paraId="5F7C629F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401C3F29" w14:textId="611C56DE" w:rsidR="00DF5B5B" w:rsidRDefault="00941E87" w:rsidP="00DF5B5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総資産(</w:t>
            </w:r>
            <w:r w:rsidR="004066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円)</w:t>
            </w:r>
          </w:p>
        </w:tc>
        <w:tc>
          <w:tcPr>
            <w:tcW w:w="1470" w:type="dxa"/>
            <w:vAlign w:val="center"/>
          </w:tcPr>
          <w:p w14:paraId="16AFE3E9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74C71737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14D29451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6D909A4D" w14:textId="77777777" w:rsidR="00DF5B5B" w:rsidRDefault="00DF5B5B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941E87" w14:paraId="06C958DE" w14:textId="77777777" w:rsidTr="0076058C">
        <w:trPr>
          <w:trHeight w:val="454"/>
        </w:trPr>
        <w:tc>
          <w:tcPr>
            <w:tcW w:w="3880" w:type="dxa"/>
            <w:vAlign w:val="center"/>
          </w:tcPr>
          <w:p w14:paraId="45B98144" w14:textId="5B5AC8CD" w:rsidR="00941E87" w:rsidRDefault="00941E87" w:rsidP="00DF5B5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自己資本(</w:t>
            </w:r>
            <w:r w:rsidR="004066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円)</w:t>
            </w:r>
          </w:p>
        </w:tc>
        <w:tc>
          <w:tcPr>
            <w:tcW w:w="1470" w:type="dxa"/>
            <w:vAlign w:val="center"/>
          </w:tcPr>
          <w:p w14:paraId="78A0EE95" w14:textId="77777777" w:rsidR="00941E87" w:rsidRDefault="00941E87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50EDC503" w14:textId="77777777" w:rsidR="00941E87" w:rsidRDefault="00941E87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vAlign w:val="center"/>
          </w:tcPr>
          <w:p w14:paraId="4CABD9BC" w14:textId="77777777" w:rsidR="00941E87" w:rsidRDefault="00941E87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vAlign w:val="center"/>
          </w:tcPr>
          <w:p w14:paraId="77CCCC5F" w14:textId="77777777" w:rsidR="00941E87" w:rsidRDefault="00941E87" w:rsidP="00DF5B5B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</w:tbl>
    <w:p w14:paraId="503D35DC" w14:textId="2416DC7A" w:rsidR="00410832" w:rsidRDefault="00410832" w:rsidP="00410832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053C4646" w14:textId="1CEED894" w:rsidR="009B3165" w:rsidRDefault="0076058C" w:rsidP="00410832">
      <w:pPr>
        <w:rPr>
          <w:rFonts w:ascii="BIZ UDP明朝 Medium" w:eastAsia="BIZ UDP明朝 Medium" w:hAnsi="BIZ UDP明朝 Medium"/>
          <w:sz w:val="24"/>
          <w:szCs w:val="24"/>
        </w:rPr>
      </w:pPr>
      <w:r w:rsidRPr="0076058C">
        <w:rPr>
          <w:rFonts w:ascii="BIZ UDP明朝 Medium" w:eastAsia="BIZ UDP明朝 Medium" w:hAnsi="BIZ UDP明朝 Medium" w:hint="eastAsia"/>
          <w:sz w:val="24"/>
          <w:szCs w:val="24"/>
        </w:rPr>
        <w:t>※項目は</w:t>
      </w:r>
      <w:r>
        <w:rPr>
          <w:rFonts w:ascii="BIZ UDP明朝 Medium" w:eastAsia="BIZ UDP明朝 Medium" w:hAnsi="BIZ UDP明朝 Medium" w:hint="eastAsia"/>
          <w:sz w:val="24"/>
          <w:szCs w:val="24"/>
        </w:rPr>
        <w:t>、単体の財務諸表を使用し、共同事業者の場合は構成員ごとに提出してください。</w:t>
      </w:r>
    </w:p>
    <w:p w14:paraId="0D8FD010" w14:textId="0C2B1879" w:rsidR="0076058C" w:rsidRDefault="0076058C" w:rsidP="0076058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D739B7">
        <w:rPr>
          <w:rFonts w:ascii="BIZ UDP明朝 Medium" w:eastAsia="BIZ UDP明朝 Medium" w:hAnsi="BIZ UDP明朝 Medium" w:hint="eastAsia"/>
          <w:sz w:val="24"/>
          <w:szCs w:val="24"/>
        </w:rPr>
        <w:t>1及び※２については以下の計算式を用いてください。</w:t>
      </w:r>
    </w:p>
    <w:p w14:paraId="48F79CBF" w14:textId="3C5B70FC" w:rsidR="0076058C" w:rsidRPr="00941E87" w:rsidRDefault="0076058C" w:rsidP="00D739B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※１　</w:t>
      </w:r>
      <w:r w:rsidRPr="00941E87">
        <w:rPr>
          <w:rFonts w:ascii="BIZ UDP明朝 Medium" w:eastAsia="BIZ UDP明朝 Medium" w:hAnsi="BIZ UDP明朝 Medium" w:hint="eastAsia"/>
          <w:sz w:val="24"/>
          <w:szCs w:val="24"/>
        </w:rPr>
        <w:t>（借入金－現金・預金）／（営業利益＋減価償却費）</w:t>
      </w:r>
    </w:p>
    <w:p w14:paraId="5E45327D" w14:textId="77777777" w:rsidR="0076058C" w:rsidRPr="00941E87" w:rsidRDefault="0076058C" w:rsidP="00D739B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※２　</w:t>
      </w:r>
      <w:r w:rsidRPr="00941E87">
        <w:rPr>
          <w:rFonts w:ascii="BIZ UDP明朝 Medium" w:eastAsia="BIZ UDP明朝 Medium" w:hAnsi="BIZ UDP明朝 Medium" w:hint="eastAsia"/>
          <w:sz w:val="24"/>
          <w:szCs w:val="24"/>
        </w:rPr>
        <w:t>営業利益＋減価償却費</w:t>
      </w:r>
    </w:p>
    <w:p w14:paraId="6AB1FB03" w14:textId="77777777" w:rsidR="0076058C" w:rsidRPr="0076058C" w:rsidRDefault="0076058C" w:rsidP="00410832">
      <w:pPr>
        <w:rPr>
          <w:rFonts w:ascii="BIZ UDP明朝 Medium" w:eastAsia="BIZ UDP明朝 Medium" w:hAnsi="BIZ UDP明朝 Medium"/>
          <w:sz w:val="24"/>
          <w:szCs w:val="24"/>
        </w:rPr>
      </w:pPr>
    </w:p>
    <w:sectPr w:rsidR="0076058C" w:rsidRPr="0076058C" w:rsidSect="00941E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3FB16" w14:textId="77777777" w:rsidR="004B05BE" w:rsidRDefault="004B05BE" w:rsidP="00941E87">
      <w:r>
        <w:separator/>
      </w:r>
    </w:p>
  </w:endnote>
  <w:endnote w:type="continuationSeparator" w:id="0">
    <w:p w14:paraId="7D33281B" w14:textId="77777777" w:rsidR="004B05BE" w:rsidRDefault="004B05BE" w:rsidP="0094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5826E" w14:textId="77777777" w:rsidR="004B05BE" w:rsidRDefault="004B05BE" w:rsidP="00941E87">
      <w:r>
        <w:separator/>
      </w:r>
    </w:p>
  </w:footnote>
  <w:footnote w:type="continuationSeparator" w:id="0">
    <w:p w14:paraId="64F6A4A1" w14:textId="77777777" w:rsidR="004B05BE" w:rsidRDefault="004B05BE" w:rsidP="0094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80"/>
    <w:rsid w:val="00001D5D"/>
    <w:rsid w:val="001E28F1"/>
    <w:rsid w:val="004066F3"/>
    <w:rsid w:val="00410832"/>
    <w:rsid w:val="004B05BE"/>
    <w:rsid w:val="00562F80"/>
    <w:rsid w:val="00743B85"/>
    <w:rsid w:val="0076058C"/>
    <w:rsid w:val="00835BFD"/>
    <w:rsid w:val="008F697F"/>
    <w:rsid w:val="00941E87"/>
    <w:rsid w:val="009B3165"/>
    <w:rsid w:val="00D739B7"/>
    <w:rsid w:val="00DF5B5B"/>
    <w:rsid w:val="00EA3B6E"/>
    <w:rsid w:val="00E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51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41E87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941E87"/>
  </w:style>
  <w:style w:type="character" w:styleId="a6">
    <w:name w:val="endnote reference"/>
    <w:basedOn w:val="a0"/>
    <w:uiPriority w:val="99"/>
    <w:semiHidden/>
    <w:unhideWhenUsed/>
    <w:rsid w:val="00941E8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41E87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41E87"/>
  </w:style>
  <w:style w:type="character" w:styleId="a9">
    <w:name w:val="footnote reference"/>
    <w:basedOn w:val="a0"/>
    <w:uiPriority w:val="99"/>
    <w:semiHidden/>
    <w:unhideWhenUsed/>
    <w:rsid w:val="00941E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F69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697F"/>
  </w:style>
  <w:style w:type="paragraph" w:styleId="ac">
    <w:name w:val="footer"/>
    <w:basedOn w:val="a"/>
    <w:link w:val="ad"/>
    <w:uiPriority w:val="99"/>
    <w:unhideWhenUsed/>
    <w:rsid w:val="008F69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2023-12-21T09:01:00Z</dcterms:created>
  <dcterms:modified xsi:type="dcterms:W3CDTF">2023-12-21T09:01:00Z</dcterms:modified>
</cp:coreProperties>
</file>