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31B92" w14:textId="30C19FB3" w:rsidR="000C78A9" w:rsidRPr="006B7DAD" w:rsidRDefault="00AA0A5B" w:rsidP="00D028DD">
      <w:pPr>
        <w:pStyle w:val="a3"/>
        <w:wordWrap/>
        <w:spacing w:line="240" w:lineRule="auto"/>
        <w:jc w:val="center"/>
        <w:rPr>
          <w:rFonts w:ascii="Century" w:eastAsia="ＭＳ ゴシック" w:hAnsi="Century"/>
          <w:b/>
          <w:bCs/>
          <w:sz w:val="28"/>
        </w:rPr>
      </w:pPr>
      <w:r w:rsidRPr="006B7DAD">
        <w:rPr>
          <w:rFonts w:ascii="Century" w:eastAsia="ＭＳ ゴシック" w:hAnsi="Century" w:hint="eastAsia"/>
          <w:b/>
          <w:bCs/>
          <w:sz w:val="28"/>
        </w:rPr>
        <w:t>台風</w:t>
      </w:r>
      <w:r w:rsidR="00331AC1" w:rsidRPr="006B7DAD">
        <w:rPr>
          <w:rFonts w:ascii="Century" w:eastAsia="ＭＳ ゴシック" w:hAnsi="Century" w:hint="eastAsia"/>
          <w:b/>
          <w:bCs/>
          <w:sz w:val="28"/>
        </w:rPr>
        <w:t>第２５号</w:t>
      </w:r>
      <w:r w:rsidR="008E70D2" w:rsidRPr="006B7DAD">
        <w:rPr>
          <w:rFonts w:ascii="Century" w:eastAsia="ＭＳ ゴシック" w:hAnsi="Century" w:hint="eastAsia"/>
          <w:b/>
          <w:bCs/>
          <w:sz w:val="28"/>
        </w:rPr>
        <w:t>に</w:t>
      </w:r>
      <w:r w:rsidR="0092484B" w:rsidRPr="006B7DAD">
        <w:rPr>
          <w:rFonts w:ascii="Century" w:eastAsia="ＭＳ ゴシック" w:hAnsi="Century" w:hint="eastAsia"/>
          <w:b/>
          <w:bCs/>
          <w:sz w:val="28"/>
        </w:rPr>
        <w:t>よる</w:t>
      </w:r>
      <w:r w:rsidR="008E70D2" w:rsidRPr="006B7DAD">
        <w:rPr>
          <w:rFonts w:ascii="Century" w:eastAsia="ＭＳ ゴシック" w:hAnsi="Century" w:hint="eastAsia"/>
          <w:b/>
          <w:bCs/>
          <w:sz w:val="28"/>
        </w:rPr>
        <w:t>農作物等</w:t>
      </w:r>
      <w:r w:rsidR="0092484B" w:rsidRPr="006B7DAD">
        <w:rPr>
          <w:rFonts w:ascii="Century" w:eastAsia="ＭＳ ゴシック" w:hAnsi="Century" w:hint="eastAsia"/>
          <w:b/>
          <w:bCs/>
          <w:sz w:val="28"/>
        </w:rPr>
        <w:t>被害へ</w:t>
      </w:r>
      <w:r w:rsidR="008E70D2" w:rsidRPr="006B7DAD">
        <w:rPr>
          <w:rFonts w:ascii="Century" w:eastAsia="ＭＳ ゴシック" w:hAnsi="Century" w:hint="eastAsia"/>
          <w:b/>
          <w:bCs/>
          <w:sz w:val="28"/>
        </w:rPr>
        <w:t>の</w:t>
      </w:r>
      <w:r w:rsidR="0092484B" w:rsidRPr="006B7DAD">
        <w:rPr>
          <w:rFonts w:ascii="Century" w:eastAsia="ＭＳ ゴシック" w:hAnsi="Century" w:hint="eastAsia"/>
          <w:b/>
          <w:bCs/>
          <w:sz w:val="28"/>
        </w:rPr>
        <w:t>事後</w:t>
      </w:r>
      <w:r w:rsidR="008E70D2" w:rsidRPr="006B7DAD">
        <w:rPr>
          <w:rFonts w:ascii="Century" w:eastAsia="ＭＳ ゴシック" w:hAnsi="Century" w:hint="eastAsia"/>
          <w:b/>
          <w:bCs/>
          <w:sz w:val="28"/>
        </w:rPr>
        <w:t>対策</w:t>
      </w:r>
    </w:p>
    <w:p w14:paraId="5D75E927" w14:textId="77777777" w:rsidR="00003A6A" w:rsidRPr="006B7DAD" w:rsidRDefault="00003A6A" w:rsidP="00A228B5">
      <w:pPr>
        <w:pStyle w:val="a3"/>
        <w:spacing w:line="240" w:lineRule="auto"/>
        <w:ind w:rightChars="100" w:right="210"/>
        <w:jc w:val="right"/>
        <w:rPr>
          <w:rFonts w:ascii="Century" w:hAnsi="Century"/>
          <w:spacing w:val="45"/>
        </w:rPr>
      </w:pPr>
    </w:p>
    <w:p w14:paraId="31780D01" w14:textId="38101EAF" w:rsidR="000C78A9" w:rsidRPr="006B7DAD" w:rsidRDefault="00B1710D" w:rsidP="00A228B5">
      <w:pPr>
        <w:pStyle w:val="a3"/>
        <w:spacing w:line="240" w:lineRule="auto"/>
        <w:ind w:rightChars="100" w:right="210"/>
        <w:jc w:val="right"/>
        <w:rPr>
          <w:rFonts w:ascii="Century" w:hAnsi="Century"/>
        </w:rPr>
      </w:pPr>
      <w:r w:rsidRPr="006B7DAD">
        <w:rPr>
          <w:rFonts w:ascii="Century" w:hAnsi="Century" w:hint="eastAsia"/>
          <w:spacing w:val="45"/>
          <w:fitText w:val="2880" w:id="-374590208"/>
        </w:rPr>
        <w:t>令和８年９月２</w:t>
      </w:r>
      <w:r w:rsidR="00B86862" w:rsidRPr="006B7DAD">
        <w:rPr>
          <w:rFonts w:ascii="Century" w:hAnsi="Century" w:hint="eastAsia"/>
          <w:spacing w:val="45"/>
          <w:fitText w:val="2880" w:id="-374590208"/>
        </w:rPr>
        <w:t>２</w:t>
      </w:r>
      <w:r w:rsidRPr="006B7DAD">
        <w:rPr>
          <w:rFonts w:ascii="Century" w:hAnsi="Century" w:hint="eastAsia"/>
          <w:spacing w:val="0"/>
          <w:fitText w:val="2880" w:id="-374590208"/>
        </w:rPr>
        <w:t>日</w:t>
      </w:r>
    </w:p>
    <w:p w14:paraId="6597B873" w14:textId="77777777" w:rsidR="000C78A9" w:rsidRPr="006B7DAD" w:rsidRDefault="000C78A9" w:rsidP="00A228B5">
      <w:pPr>
        <w:pStyle w:val="a3"/>
        <w:spacing w:line="240" w:lineRule="auto"/>
        <w:ind w:rightChars="100" w:right="210"/>
        <w:jc w:val="right"/>
        <w:rPr>
          <w:rFonts w:ascii="Century" w:hAnsi="Century"/>
          <w:spacing w:val="0"/>
        </w:rPr>
      </w:pPr>
      <w:r w:rsidRPr="006B7DAD">
        <w:rPr>
          <w:rFonts w:ascii="Century" w:hAnsi="Century" w:hint="eastAsia"/>
          <w:spacing w:val="12"/>
          <w:fitText w:val="2880" w:id="-374647808"/>
        </w:rPr>
        <w:t>農林水産</w:t>
      </w:r>
      <w:r w:rsidR="00C4287A" w:rsidRPr="006B7DAD">
        <w:rPr>
          <w:rFonts w:ascii="Century" w:hAnsi="Century" w:hint="eastAsia"/>
          <w:spacing w:val="12"/>
          <w:fitText w:val="2880" w:id="-374647808"/>
        </w:rPr>
        <w:t>部担い手</w:t>
      </w:r>
      <w:r w:rsidR="008D4F0D" w:rsidRPr="006B7DAD">
        <w:rPr>
          <w:rFonts w:ascii="Century" w:hAnsi="Century" w:hint="eastAsia"/>
          <w:spacing w:val="12"/>
          <w:fitText w:val="2880" w:id="-374647808"/>
        </w:rPr>
        <w:t>支援</w:t>
      </w:r>
      <w:r w:rsidR="008D4F0D" w:rsidRPr="006B7DAD">
        <w:rPr>
          <w:rFonts w:ascii="Century" w:hAnsi="Century" w:hint="eastAsia"/>
          <w:spacing w:val="0"/>
          <w:fitText w:val="2880" w:id="-374647808"/>
        </w:rPr>
        <w:t>課</w:t>
      </w:r>
    </w:p>
    <w:p w14:paraId="3D8CBBD6" w14:textId="77777777" w:rsidR="00B10BD7" w:rsidRPr="006B7DAD" w:rsidRDefault="00B10BD7" w:rsidP="00A228B5">
      <w:pPr>
        <w:pStyle w:val="a3"/>
        <w:spacing w:line="240" w:lineRule="auto"/>
        <w:ind w:rightChars="100" w:right="210"/>
        <w:jc w:val="right"/>
        <w:rPr>
          <w:rFonts w:ascii="Century" w:hAnsi="Century"/>
        </w:rPr>
      </w:pPr>
    </w:p>
    <w:p w14:paraId="39F8409B" w14:textId="4A813E23" w:rsidR="00B10BD7" w:rsidRPr="006B7DAD" w:rsidRDefault="00B10BD7" w:rsidP="00B10BD7">
      <w:pPr>
        <w:pStyle w:val="a3"/>
        <w:spacing w:line="320" w:lineRule="exact"/>
        <w:ind w:firstLineChars="100" w:firstLine="238"/>
        <w:rPr>
          <w:bCs/>
        </w:rPr>
      </w:pPr>
      <w:r w:rsidRPr="006B7DAD">
        <w:rPr>
          <w:rFonts w:hint="eastAsia"/>
          <w:bCs/>
        </w:rPr>
        <w:t>令和８年９月２０日から２１日にかけて</w:t>
      </w:r>
      <w:r w:rsidR="00A262F1" w:rsidRPr="006B7DAD">
        <w:rPr>
          <w:rFonts w:hint="eastAsia"/>
          <w:bCs/>
        </w:rPr>
        <w:t>の</w:t>
      </w:r>
      <w:r w:rsidRPr="006B7DAD">
        <w:rPr>
          <w:rFonts w:hint="eastAsia"/>
          <w:bCs/>
        </w:rPr>
        <w:t>台風第２５号に伴う大雨及び強風により、県内各地で農作物等への被害が</w:t>
      </w:r>
      <w:r w:rsidR="00003A6A" w:rsidRPr="006B7DAD">
        <w:rPr>
          <w:rFonts w:hint="eastAsia"/>
          <w:bCs/>
        </w:rPr>
        <w:t>懸念されます</w:t>
      </w:r>
      <w:r w:rsidRPr="006B7DAD">
        <w:rPr>
          <w:rFonts w:hint="eastAsia"/>
          <w:bCs/>
        </w:rPr>
        <w:t>。被害</w:t>
      </w:r>
      <w:r w:rsidR="00003A6A" w:rsidRPr="006B7DAD">
        <w:rPr>
          <w:rFonts w:hint="eastAsia"/>
          <w:bCs/>
        </w:rPr>
        <w:t>がみられる</w:t>
      </w:r>
      <w:r w:rsidRPr="006B7DAD">
        <w:rPr>
          <w:rFonts w:hint="eastAsia"/>
          <w:bCs/>
        </w:rPr>
        <w:t>ほ場においては、適切な事後対策を速やかに実施し、被害の拡大防止や生育回復を図ることが重要です。このため、台風被害に</w:t>
      </w:r>
      <w:r w:rsidR="00003A6A" w:rsidRPr="006B7DAD">
        <w:rPr>
          <w:rFonts w:hint="eastAsia"/>
          <w:bCs/>
        </w:rPr>
        <w:t>係る技術</w:t>
      </w:r>
      <w:r w:rsidRPr="006B7DAD">
        <w:rPr>
          <w:rFonts w:hint="eastAsia"/>
          <w:bCs/>
        </w:rPr>
        <w:t>資料を取りまとめましたので、今後の栽培管理の参考として御活用ください。</w:t>
      </w:r>
    </w:p>
    <w:p w14:paraId="0A1B5E2E" w14:textId="4AB5B5E6" w:rsidR="00003A6A" w:rsidRPr="006B7DAD" w:rsidRDefault="00003A6A" w:rsidP="00003A6A">
      <w:pPr>
        <w:pStyle w:val="a3"/>
        <w:spacing w:line="320" w:lineRule="exact"/>
        <w:ind w:firstLineChars="100" w:firstLine="238"/>
      </w:pPr>
      <w:r w:rsidRPr="006B7DAD">
        <w:rPr>
          <w:rFonts w:hint="eastAsia"/>
        </w:rPr>
        <w:t>なお、農作業及び農地・農業用施設の見回りを行う前に気象情報や周囲の状況を十分に確認し、</w:t>
      </w:r>
      <w:r w:rsidRPr="006B7DAD">
        <w:rPr>
          <w:rFonts w:hint="eastAsia"/>
          <w:u w:val="single"/>
        </w:rPr>
        <w:t>安全を確保したうえで、人命を最優先に行動してください。</w:t>
      </w:r>
      <w:r w:rsidRPr="006B7DAD">
        <w:rPr>
          <w:rFonts w:hint="eastAsia"/>
        </w:rPr>
        <w:t>作業時は熱中症等に十分注意し、こまめな水分補給と休憩、暑い時間帯の作業は避けるなどの対策を実施することに加え、作業道等がぬかるみ、路肩が崩れやすくなっていることも考えられ、農業機械が横転する危険もありますので、十分に注意するよう、併せてお願いいたします。</w:t>
      </w:r>
    </w:p>
    <w:p w14:paraId="6A7D7B18" w14:textId="180EC800" w:rsidR="00331AC1" w:rsidRPr="006B7DAD" w:rsidRDefault="00331AC1" w:rsidP="00003A6A">
      <w:pPr>
        <w:pStyle w:val="a3"/>
        <w:spacing w:line="320" w:lineRule="exact"/>
        <w:ind w:firstLineChars="100" w:firstLine="238"/>
        <w:rPr>
          <w:szCs w:val="24"/>
        </w:rPr>
      </w:pPr>
      <w:r w:rsidRPr="006B7DAD">
        <w:rPr>
          <w:rFonts w:hint="eastAsia"/>
          <w:szCs w:val="24"/>
        </w:rPr>
        <w:t>また、事後対策に役立つ技術対策資料等の情報を以下にまとめておりますので、必要に応じてご活用ください。</w:t>
      </w:r>
    </w:p>
    <w:p w14:paraId="12D486D9" w14:textId="77777777" w:rsidR="004D0C91" w:rsidRPr="006B7DAD" w:rsidRDefault="004D0C91" w:rsidP="003F25D2">
      <w:pPr>
        <w:pStyle w:val="a3"/>
        <w:spacing w:line="320" w:lineRule="exact"/>
        <w:ind w:firstLineChars="100" w:firstLine="238"/>
        <w:rPr>
          <w:rFonts w:asciiTheme="minorEastAsia" w:eastAsiaTheme="minorEastAsia" w:hAnsiTheme="minorEastAsia"/>
          <w:szCs w:val="24"/>
        </w:rPr>
      </w:pPr>
    </w:p>
    <w:p w14:paraId="6AE84153" w14:textId="25325332" w:rsidR="00331AC1" w:rsidRPr="006B7DAD" w:rsidRDefault="00331AC1" w:rsidP="003F25D2">
      <w:pPr>
        <w:pStyle w:val="a3"/>
        <w:wordWrap/>
        <w:snapToGrid w:val="0"/>
        <w:spacing w:line="240" w:lineRule="auto"/>
        <w:rPr>
          <w:rFonts w:asciiTheme="minorEastAsia" w:eastAsiaTheme="minorEastAsia" w:hAnsiTheme="minorEastAsia"/>
          <w:szCs w:val="24"/>
        </w:rPr>
      </w:pPr>
      <w:hyperlink r:id="rId8" w:history="1">
        <w:r w:rsidRPr="006B7DAD">
          <w:rPr>
            <w:rStyle w:val="ac"/>
            <w:rFonts w:asciiTheme="minorEastAsia" w:eastAsiaTheme="minorEastAsia" w:hAnsiTheme="minorEastAsia"/>
            <w:color w:val="auto"/>
            <w:szCs w:val="24"/>
          </w:rPr>
          <w:t>○</w:t>
        </w:r>
        <w:r w:rsidRPr="006B7DAD">
          <w:rPr>
            <w:rStyle w:val="ac"/>
            <w:rFonts w:ascii="Century" w:hAnsi="Century"/>
            <w:color w:val="auto"/>
          </w:rPr>
          <w:t>農業用ハウス災害被害防止</w:t>
        </w:r>
        <w:r w:rsidR="00B808D4" w:rsidRPr="006B7DAD">
          <w:rPr>
            <w:rStyle w:val="ac"/>
            <w:rFonts w:ascii="Century" w:hAnsi="Century"/>
            <w:color w:val="auto"/>
          </w:rPr>
          <w:t>対策について</w:t>
        </w:r>
      </w:hyperlink>
    </w:p>
    <w:p w14:paraId="27791B0B" w14:textId="764A5299" w:rsidR="00975F85" w:rsidRPr="006B7DAD" w:rsidRDefault="004D0C91" w:rsidP="00975F85">
      <w:pPr>
        <w:pStyle w:val="a3"/>
        <w:wordWrap/>
        <w:snapToGrid w:val="0"/>
        <w:spacing w:line="240" w:lineRule="auto"/>
        <w:ind w:leftChars="85" w:left="178"/>
        <w:rPr>
          <w:rFonts w:ascii="Century" w:hAnsi="Century"/>
        </w:rPr>
      </w:pPr>
      <w:r w:rsidRPr="006B7DAD">
        <w:rPr>
          <w:noProof/>
        </w:rPr>
        <mc:AlternateContent>
          <mc:Choice Requires="wpg">
            <w:drawing>
              <wp:anchor distT="0" distB="0" distL="114300" distR="114300" simplePos="0" relativeHeight="251660288" behindDoc="1" locked="0" layoutInCell="1" allowOverlap="1" wp14:anchorId="4F8AA425" wp14:editId="6F2B0838">
                <wp:simplePos x="0" y="0"/>
                <wp:positionH relativeFrom="margin">
                  <wp:align>right</wp:align>
                </wp:positionH>
                <wp:positionV relativeFrom="paragraph">
                  <wp:posOffset>6985</wp:posOffset>
                </wp:positionV>
                <wp:extent cx="1076325" cy="1076325"/>
                <wp:effectExtent l="0" t="0" r="9525" b="9525"/>
                <wp:wrapThrough wrapText="bothSides">
                  <wp:wrapPolygon edited="0">
                    <wp:start x="0" y="0"/>
                    <wp:lineTo x="0" y="21409"/>
                    <wp:lineTo x="21409" y="21409"/>
                    <wp:lineTo x="21409" y="0"/>
                    <wp:lineTo x="0" y="0"/>
                  </wp:wrapPolygon>
                </wp:wrapThrough>
                <wp:docPr id="21170982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6325" cy="1076325"/>
                          <a:chOff x="8890" y="12929"/>
                          <a:chExt cx="1695" cy="1695"/>
                        </a:xfrm>
                      </wpg:grpSpPr>
                      <wps:wsp>
                        <wps:cNvPr id="12497979" name="正方形/長方形 5"/>
                        <wps:cNvSpPr>
                          <a:spLocks noChangeArrowheads="1"/>
                        </wps:cNvSpPr>
                        <wps:spPr bwMode="auto">
                          <a:xfrm>
                            <a:off x="8890" y="12929"/>
                            <a:ext cx="1695" cy="1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pic:pic xmlns:pic="http://schemas.openxmlformats.org/drawingml/2006/picture">
                        <pic:nvPicPr>
                          <pic:cNvPr id="1848989862" name="図 1" descr="C:\Users\c.mtsd7\Downloads\qr20191112165127995.png">
                            <a:hlinkClick r:id="rId8"/>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8890" y="12929"/>
                            <a:ext cx="1695" cy="1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7655CDF" id="Group 10" o:spid="_x0000_s1026" style="position:absolute;margin-left:33.55pt;margin-top:.55pt;width:84.75pt;height:84.75pt;z-index:-251656192;mso-position-horizontal:right;mso-position-horizontal-relative:margin" coordorigin="8890,12929" coordsize="1695,16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">
                <v:rect id="正方形/長方形 5" o:spid="_x0000_s1027" style="position:absolute;left:8890;top:12929;width:1695;height:1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" filled="f"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8" type="#_x0000_t75" href="https://www.pref.chiba.lg.jp/seisan/jouhou/nougyouyouhaususaigaitaisakumanual.html" style="position:absolute;left:8890;top:12929;width:1695;height:1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" o:button="t">
                  <v:fill o:detectmouseclick="t"/>
                  <v:imagedata r:id="rId10" o:title="qr20191112165127995"/>
                  <v:path arrowok="t"/>
                </v:shape>
                <w10:wrap type="through" anchorx="margin"/>
              </v:group>
            </w:pict>
          </mc:Fallback>
        </mc:AlternateContent>
      </w:r>
      <w:r w:rsidR="00AE5D01" w:rsidRPr="006B7DAD">
        <w:rPr>
          <w:rFonts w:ascii="Century" w:hAnsi="Century" w:hint="eastAsia"/>
        </w:rPr>
        <w:t>被害</w:t>
      </w:r>
      <w:r w:rsidR="00331AC1" w:rsidRPr="006B7DAD">
        <w:rPr>
          <w:rFonts w:ascii="Century" w:hAnsi="Century" w:hint="eastAsia"/>
        </w:rPr>
        <w:t>対策に役立つ</w:t>
      </w:r>
      <w:r w:rsidR="00B808D4" w:rsidRPr="006B7DAD">
        <w:rPr>
          <w:rFonts w:ascii="Century" w:hAnsi="Century" w:hint="eastAsia"/>
        </w:rPr>
        <w:t>マニュアル・</w:t>
      </w:r>
      <w:r w:rsidR="00331AC1" w:rsidRPr="006B7DAD">
        <w:rPr>
          <w:rFonts w:ascii="Century" w:hAnsi="Century" w:hint="eastAsia"/>
        </w:rPr>
        <w:t>チェックシート集を千葉県のホームページで公開しています。</w:t>
      </w:r>
    </w:p>
    <w:p w14:paraId="4B57E505" w14:textId="3FA531D0" w:rsidR="00331AC1" w:rsidRPr="006B7DAD" w:rsidRDefault="00331AC1" w:rsidP="003F25D2">
      <w:pPr>
        <w:pStyle w:val="a3"/>
        <w:wordWrap/>
        <w:spacing w:line="320" w:lineRule="exact"/>
        <w:rPr>
          <w:rFonts w:ascii="Century" w:eastAsia="ＭＳ ゴシック" w:hAnsi="Century"/>
          <w:bCs/>
        </w:rPr>
      </w:pPr>
    </w:p>
    <w:p w14:paraId="30D72927" w14:textId="77777777" w:rsidR="00975F85" w:rsidRPr="006B7DAD" w:rsidRDefault="00975F85" w:rsidP="00331AC1">
      <w:pPr>
        <w:snapToGrid w:val="0"/>
        <w:rPr>
          <w:rFonts w:asciiTheme="minorEastAsia" w:eastAsiaTheme="minorEastAsia" w:hAnsiTheme="minorEastAsia"/>
          <w:sz w:val="24"/>
          <w:szCs w:val="24"/>
        </w:rPr>
      </w:pPr>
    </w:p>
    <w:p w14:paraId="73F8531C" w14:textId="226C53CA" w:rsidR="00331AC1" w:rsidRPr="006B7DAD" w:rsidRDefault="004D0C91" w:rsidP="00331AC1">
      <w:pPr>
        <w:snapToGrid w:val="0"/>
        <w:rPr>
          <w:rFonts w:asciiTheme="minorEastAsia" w:eastAsiaTheme="minorEastAsia" w:hAnsiTheme="minorEastAsia"/>
          <w:sz w:val="24"/>
          <w:szCs w:val="24"/>
        </w:rPr>
      </w:pPr>
      <w:r w:rsidRPr="006B7DAD">
        <w:rPr>
          <w:noProof/>
        </w:rPr>
        <mc:AlternateContent>
          <mc:Choice Requires="wps">
            <w:drawing>
              <wp:anchor distT="0" distB="0" distL="114300" distR="114300" simplePos="0" relativeHeight="251661312" behindDoc="0" locked="0" layoutInCell="1" allowOverlap="1" wp14:anchorId="54EFC522" wp14:editId="66979E19">
                <wp:simplePos x="0" y="0"/>
                <wp:positionH relativeFrom="column">
                  <wp:posOffset>4565015</wp:posOffset>
                </wp:positionH>
                <wp:positionV relativeFrom="paragraph">
                  <wp:posOffset>239395</wp:posOffset>
                </wp:positionV>
                <wp:extent cx="1887855" cy="488950"/>
                <wp:effectExtent l="0" t="0" r="0" b="6350"/>
                <wp:wrapNone/>
                <wp:docPr id="157916008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855"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8387F" w14:textId="77777777" w:rsidR="00B808D4" w:rsidRDefault="00331AC1" w:rsidP="00331AC1">
                            <w:pPr>
                              <w:snapToGrid w:val="0"/>
                              <w:jc w:val="center"/>
                              <w:rPr>
                                <w:szCs w:val="16"/>
                              </w:rPr>
                            </w:pPr>
                            <w:r w:rsidRPr="00CA03FF">
                              <w:rPr>
                                <w:rFonts w:hint="eastAsia"/>
                                <w:szCs w:val="16"/>
                              </w:rPr>
                              <w:t>▲</w:t>
                            </w:r>
                            <w:r w:rsidR="00B808D4">
                              <w:rPr>
                                <w:rFonts w:hint="eastAsia"/>
                                <w:szCs w:val="16"/>
                              </w:rPr>
                              <w:t>マニュアル・</w:t>
                            </w:r>
                          </w:p>
                          <w:p w14:paraId="4A669498" w14:textId="4C9BB053" w:rsidR="00331AC1" w:rsidRPr="00CA03FF" w:rsidRDefault="00331AC1" w:rsidP="00331AC1">
                            <w:pPr>
                              <w:snapToGrid w:val="0"/>
                              <w:jc w:val="center"/>
                              <w:rPr>
                                <w:szCs w:val="16"/>
                              </w:rPr>
                            </w:pPr>
                            <w:r w:rsidRPr="00CA03FF">
                              <w:rPr>
                                <w:rFonts w:hint="eastAsia"/>
                                <w:szCs w:val="16"/>
                              </w:rPr>
                              <w:t>チェックシート集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EFC522" id="_x0000_t202" coordsize="21600,21600" o:spt="202" path="m,l,21600r21600,l21600,xe">
                <v:stroke joinstyle="miter"/>
                <v:path gradientshapeok="t" o:connecttype="rect"/>
              </v:shapetype>
              <v:shape id="テキスト ボックス 2" o:spid="_x0000_s1026" type="#_x0000_t202" style="position:absolute;left:0;text-align:left;margin-left:359.45pt;margin-top:18.85pt;width:148.65pt;height: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" filled="f" stroked="f">
                <v:textbox inset="5.85pt,.7pt,5.85pt,.7pt">
                  <w:txbxContent>
                    <w:p w14:paraId="0BC8387F" w14:textId="77777777" w:rsidR="00B808D4" w:rsidRDefault="00331AC1" w:rsidP="00331AC1">
                      <w:pPr>
                        <w:snapToGrid w:val="0"/>
                        <w:jc w:val="center"/>
                        <w:rPr>
                          <w:szCs w:val="16"/>
                        </w:rPr>
                      </w:pPr>
                      <w:r w:rsidRPr="00CA03FF">
                        <w:rPr>
                          <w:rFonts w:hint="eastAsia"/>
                          <w:szCs w:val="16"/>
                        </w:rPr>
                        <w:t>▲</w:t>
                      </w:r>
                      <w:r w:rsidR="00B808D4">
                        <w:rPr>
                          <w:rFonts w:hint="eastAsia"/>
                          <w:szCs w:val="16"/>
                        </w:rPr>
                        <w:t>マニュアル・</w:t>
                      </w:r>
                    </w:p>
                    <w:p w14:paraId="4A669498" w14:textId="4C9BB053" w:rsidR="00331AC1" w:rsidRPr="00CA03FF" w:rsidRDefault="00331AC1" w:rsidP="00331AC1">
                      <w:pPr>
                        <w:snapToGrid w:val="0"/>
                        <w:jc w:val="center"/>
                        <w:rPr>
                          <w:szCs w:val="16"/>
                        </w:rPr>
                      </w:pPr>
                      <w:r w:rsidRPr="00CA03FF">
                        <w:rPr>
                          <w:rFonts w:hint="eastAsia"/>
                          <w:szCs w:val="16"/>
                        </w:rPr>
                        <w:t>チェックシート集</w:t>
                      </w:r>
                    </w:p>
                  </w:txbxContent>
                </v:textbox>
              </v:shape>
            </w:pict>
          </mc:Fallback>
        </mc:AlternateContent>
      </w:r>
    </w:p>
    <w:p w14:paraId="0C6CA7D9" w14:textId="77777777" w:rsidR="00FC4B56" w:rsidRPr="006B7DAD" w:rsidRDefault="00FC4B56" w:rsidP="003F25D2">
      <w:pPr>
        <w:snapToGrid w:val="0"/>
        <w:rPr>
          <w:rFonts w:asciiTheme="minorEastAsia" w:eastAsiaTheme="minorEastAsia" w:hAnsiTheme="minorEastAsia"/>
          <w:sz w:val="24"/>
          <w:szCs w:val="24"/>
        </w:rPr>
      </w:pPr>
    </w:p>
    <w:p w14:paraId="05F9BFA5" w14:textId="2375B54C" w:rsidR="00331AC1" w:rsidRPr="006B7DAD" w:rsidRDefault="008C0E71" w:rsidP="003F25D2">
      <w:pPr>
        <w:snapToGrid w:val="0"/>
        <w:rPr>
          <w:rStyle w:val="ac"/>
          <w:rFonts w:ascii="ＭＳ 明朝" w:hAnsi="ＭＳ 明朝"/>
          <w:color w:val="auto"/>
          <w:sz w:val="24"/>
          <w:szCs w:val="24"/>
        </w:rPr>
      </w:pPr>
      <w:r w:rsidRPr="006B7DAD">
        <w:rPr>
          <w:rFonts w:ascii="ＭＳ 明朝" w:hAnsi="ＭＳ 明朝"/>
          <w:sz w:val="24"/>
          <w:szCs w:val="24"/>
        </w:rPr>
        <w:fldChar w:fldCharType="begin"/>
      </w:r>
      <w:r w:rsidRPr="006B7DAD">
        <w:rPr>
          <w:rFonts w:ascii="ＭＳ 明朝" w:hAnsi="ＭＳ 明朝"/>
          <w:sz w:val="24"/>
          <w:szCs w:val="24"/>
        </w:rPr>
        <w:instrText>HYPERLINK "https://www.pref.chiba.lg.jp/ninaite/seikafukyu/documents/4-r7typhoon.pdf"</w:instrText>
      </w:r>
      <w:r w:rsidRPr="006B7DAD">
        <w:rPr>
          <w:rFonts w:ascii="ＭＳ 明朝" w:hAnsi="ＭＳ 明朝"/>
          <w:sz w:val="24"/>
          <w:szCs w:val="24"/>
        </w:rPr>
      </w:r>
      <w:r w:rsidRPr="006B7DAD">
        <w:rPr>
          <w:rFonts w:ascii="ＭＳ 明朝" w:hAnsi="ＭＳ 明朝"/>
          <w:sz w:val="24"/>
          <w:szCs w:val="24"/>
        </w:rPr>
        <w:fldChar w:fldCharType="separate"/>
      </w:r>
      <w:r w:rsidR="00331AC1" w:rsidRPr="006B7DAD">
        <w:rPr>
          <w:rStyle w:val="ac"/>
          <w:rFonts w:ascii="ＭＳ 明朝" w:hAnsi="ＭＳ 明朝"/>
          <w:color w:val="auto"/>
          <w:sz w:val="24"/>
          <w:szCs w:val="24"/>
        </w:rPr>
        <w:t>○主要露地野菜の台風対策技術</w:t>
      </w:r>
    </w:p>
    <w:p w14:paraId="1C633A2C" w14:textId="698AFFCC" w:rsidR="00331AC1" w:rsidRPr="006B7DAD" w:rsidRDefault="008C0E71" w:rsidP="00331AC1">
      <w:pPr>
        <w:snapToGrid w:val="0"/>
        <w:ind w:leftChars="100" w:left="210"/>
        <w:rPr>
          <w:rFonts w:ascii="ＭＳ 明朝" w:hAnsi="ＭＳ 明朝"/>
          <w:sz w:val="24"/>
          <w:szCs w:val="24"/>
        </w:rPr>
      </w:pPr>
      <w:r w:rsidRPr="006B7DAD">
        <w:rPr>
          <w:rFonts w:ascii="ＭＳ 明朝" w:hAnsi="ＭＳ 明朝"/>
          <w:sz w:val="24"/>
          <w:szCs w:val="24"/>
        </w:rPr>
        <w:fldChar w:fldCharType="end"/>
      </w:r>
      <w:r w:rsidR="00331AC1" w:rsidRPr="006B7DAD">
        <w:rPr>
          <w:rFonts w:ascii="ＭＳ 明朝" w:hAnsi="ＭＳ 明朝" w:hint="eastAsia"/>
          <w:sz w:val="24"/>
          <w:szCs w:val="24"/>
        </w:rPr>
        <w:t>千葉県の主要品目を中心に、台風の事前事後対策に役立つ研究成果を</w:t>
      </w:r>
      <w:r w:rsidR="00331AC1" w:rsidRPr="006B7DAD">
        <w:rPr>
          <w:rFonts w:ascii="ＭＳ 明朝" w:hAnsi="ＭＳ 明朝"/>
          <w:sz w:val="24"/>
          <w:szCs w:val="24"/>
        </w:rPr>
        <w:t>紹介しています。</w:t>
      </w:r>
    </w:p>
    <w:p w14:paraId="1C70AE9D" w14:textId="611EA313" w:rsidR="00331AC1" w:rsidRPr="006B7DAD" w:rsidRDefault="006E469C" w:rsidP="003F25D2">
      <w:pPr>
        <w:snapToGrid w:val="0"/>
        <w:ind w:leftChars="100" w:left="210"/>
        <w:rPr>
          <w:rFonts w:asciiTheme="minorEastAsia" w:eastAsiaTheme="minorEastAsia" w:hAnsiTheme="minorEastAsia"/>
          <w:sz w:val="24"/>
          <w:szCs w:val="24"/>
        </w:rPr>
      </w:pPr>
      <w:r w:rsidRPr="006B7DAD">
        <w:rPr>
          <w:rFonts w:asciiTheme="minorEastAsia" w:eastAsiaTheme="minorEastAsia" w:hAnsiTheme="minorEastAsia"/>
          <w:noProof/>
          <w:sz w:val="24"/>
          <w:szCs w:val="24"/>
        </w:rPr>
        <w:drawing>
          <wp:anchor distT="0" distB="0" distL="114300" distR="114300" simplePos="0" relativeHeight="251662336" behindDoc="0" locked="0" layoutInCell="1" allowOverlap="1" wp14:anchorId="49602A2C" wp14:editId="78C9A7B5">
            <wp:simplePos x="0" y="0"/>
            <wp:positionH relativeFrom="column">
              <wp:posOffset>135255</wp:posOffset>
            </wp:positionH>
            <wp:positionV relativeFrom="paragraph">
              <wp:posOffset>52070</wp:posOffset>
            </wp:positionV>
            <wp:extent cx="1115695" cy="1115695"/>
            <wp:effectExtent l="0" t="0" r="8255" b="8255"/>
            <wp:wrapThrough wrapText="bothSides">
              <wp:wrapPolygon edited="0">
                <wp:start x="0" y="0"/>
                <wp:lineTo x="0" y="21391"/>
                <wp:lineTo x="21391" y="21391"/>
                <wp:lineTo x="21391" y="0"/>
                <wp:lineTo x="0" y="0"/>
              </wp:wrapPolygon>
            </wp:wrapThrough>
            <wp:docPr id="679932963" name="図 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32963" name="図 1">
                      <a:hlinkClick r:id="rId11"/>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15695" cy="1115695"/>
                    </a:xfrm>
                    <a:prstGeom prst="rect">
                      <a:avLst/>
                    </a:prstGeom>
                  </pic:spPr>
                </pic:pic>
              </a:graphicData>
            </a:graphic>
            <wp14:sizeRelH relativeFrom="page">
              <wp14:pctWidth>0</wp14:pctWidth>
            </wp14:sizeRelH>
            <wp14:sizeRelV relativeFrom="page">
              <wp14:pctHeight>0</wp14:pctHeight>
            </wp14:sizeRelV>
          </wp:anchor>
        </w:drawing>
      </w:r>
      <w:r w:rsidR="00331AC1" w:rsidRPr="006B7DAD">
        <w:rPr>
          <w:noProof/>
          <w:sz w:val="24"/>
          <w:szCs w:val="24"/>
        </w:rPr>
        <w:drawing>
          <wp:anchor distT="0" distB="0" distL="114300" distR="114300" simplePos="0" relativeHeight="251664384" behindDoc="0" locked="0" layoutInCell="1" allowOverlap="1" wp14:anchorId="67A7CB62" wp14:editId="62ACD5A5">
            <wp:simplePos x="0" y="0"/>
            <wp:positionH relativeFrom="margin">
              <wp:posOffset>2517140</wp:posOffset>
            </wp:positionH>
            <wp:positionV relativeFrom="paragraph">
              <wp:posOffset>54610</wp:posOffset>
            </wp:positionV>
            <wp:extent cx="1045319" cy="1044000"/>
            <wp:effectExtent l="0" t="0" r="2540" b="3810"/>
            <wp:wrapThrough wrapText="bothSides">
              <wp:wrapPolygon edited="0">
                <wp:start x="0" y="0"/>
                <wp:lineTo x="0" y="21285"/>
                <wp:lineTo x="21259" y="21285"/>
                <wp:lineTo x="21259" y="0"/>
                <wp:lineTo x="0" y="0"/>
              </wp:wrapPolygon>
            </wp:wrapThrough>
            <wp:docPr id="2098721190" name="図 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721190" name="図 1">
                      <a:hlinkClick r:id="rId13"/>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5319" cy="1044000"/>
                    </a:xfrm>
                    <a:prstGeom prst="rect">
                      <a:avLst/>
                    </a:prstGeom>
                  </pic:spPr>
                </pic:pic>
              </a:graphicData>
            </a:graphic>
            <wp14:sizeRelH relativeFrom="page">
              <wp14:pctWidth>0</wp14:pctWidth>
            </wp14:sizeRelH>
            <wp14:sizeRelV relativeFrom="page">
              <wp14:pctHeight>0</wp14:pctHeight>
            </wp14:sizeRelV>
          </wp:anchor>
        </w:drawing>
      </w:r>
    </w:p>
    <w:p w14:paraId="29E7874A" w14:textId="67D6BA45" w:rsidR="00331AC1" w:rsidRPr="006B7DAD" w:rsidRDefault="00331AC1" w:rsidP="00331AC1">
      <w:pPr>
        <w:rPr>
          <w:sz w:val="24"/>
          <w:szCs w:val="24"/>
        </w:rPr>
      </w:pPr>
    </w:p>
    <w:p w14:paraId="323DFBF3" w14:textId="3E4AB216" w:rsidR="00331AC1" w:rsidRPr="006B7DAD" w:rsidRDefault="00331AC1" w:rsidP="00331AC1">
      <w:pPr>
        <w:rPr>
          <w:sz w:val="24"/>
          <w:szCs w:val="24"/>
        </w:rPr>
      </w:pPr>
    </w:p>
    <w:p w14:paraId="0EF7597F" w14:textId="263251D4" w:rsidR="00331AC1" w:rsidRPr="006B7DAD" w:rsidRDefault="00331AC1" w:rsidP="00331AC1">
      <w:pPr>
        <w:rPr>
          <w:sz w:val="24"/>
          <w:szCs w:val="24"/>
        </w:rPr>
      </w:pPr>
    </w:p>
    <w:p w14:paraId="423103CD" w14:textId="5196464A" w:rsidR="00331AC1" w:rsidRPr="006B7DAD" w:rsidRDefault="004D0C91" w:rsidP="00331AC1">
      <w:pPr>
        <w:rPr>
          <w:sz w:val="24"/>
          <w:szCs w:val="24"/>
        </w:rPr>
      </w:pPr>
      <w:r w:rsidRPr="006B7DAD">
        <w:rPr>
          <w:noProof/>
        </w:rPr>
        <mc:AlternateContent>
          <mc:Choice Requires="wps">
            <w:drawing>
              <wp:anchor distT="0" distB="0" distL="114300" distR="114300" simplePos="0" relativeHeight="251665408" behindDoc="0" locked="0" layoutInCell="1" allowOverlap="1" wp14:anchorId="46116631" wp14:editId="3E0E2F62">
                <wp:simplePos x="0" y="0"/>
                <wp:positionH relativeFrom="column">
                  <wp:posOffset>2040255</wp:posOffset>
                </wp:positionH>
                <wp:positionV relativeFrom="paragraph">
                  <wp:posOffset>95885</wp:posOffset>
                </wp:positionV>
                <wp:extent cx="2051050" cy="488950"/>
                <wp:effectExtent l="0" t="0" r="0" b="6350"/>
                <wp:wrapNone/>
                <wp:docPr id="53571630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0E668" w14:textId="77777777" w:rsidR="00331AC1" w:rsidRDefault="00331AC1" w:rsidP="00331AC1">
                            <w:pPr>
                              <w:snapToGrid w:val="0"/>
                              <w:jc w:val="center"/>
                              <w:rPr>
                                <w:szCs w:val="16"/>
                              </w:rPr>
                            </w:pPr>
                            <w:r w:rsidRPr="00CA03FF">
                              <w:rPr>
                                <w:rFonts w:hint="eastAsia"/>
                                <w:szCs w:val="16"/>
                              </w:rPr>
                              <w:t>▲</w:t>
                            </w:r>
                            <w:r>
                              <w:rPr>
                                <w:rFonts w:hint="eastAsia"/>
                                <w:szCs w:val="16"/>
                              </w:rPr>
                              <w:t>成果発表会の内容</w:t>
                            </w:r>
                          </w:p>
                          <w:p w14:paraId="2923ED23" w14:textId="77777777" w:rsidR="00331AC1" w:rsidRDefault="00331AC1" w:rsidP="00331AC1">
                            <w:pPr>
                              <w:snapToGrid w:val="0"/>
                              <w:jc w:val="center"/>
                              <w:rPr>
                                <w:szCs w:val="16"/>
                              </w:rPr>
                            </w:pPr>
                            <w:r>
                              <w:rPr>
                                <w:rFonts w:hint="eastAsia"/>
                                <w:szCs w:val="16"/>
                              </w:rPr>
                              <w:t>（</w:t>
                            </w:r>
                            <w:proofErr w:type="spellStart"/>
                            <w:r>
                              <w:rPr>
                                <w:rFonts w:hint="eastAsia"/>
                                <w:szCs w:val="16"/>
                              </w:rPr>
                              <w:t>Youtube</w:t>
                            </w:r>
                            <w:proofErr w:type="spellEnd"/>
                            <w:r>
                              <w:rPr>
                                <w:rFonts w:hint="eastAsia"/>
                                <w:szCs w:val="16"/>
                              </w:rPr>
                              <w:t>へのリンク）</w:t>
                            </w:r>
                          </w:p>
                          <w:p w14:paraId="624D2AE2" w14:textId="77777777" w:rsidR="00331AC1" w:rsidRPr="00CA03FF" w:rsidRDefault="00331AC1" w:rsidP="00331AC1">
                            <w:pPr>
                              <w:snapToGrid w:val="0"/>
                              <w:jc w:val="center"/>
                              <w:rPr>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16631" id="_x0000_s1027" type="#_x0000_t202" style="position:absolute;left:0;text-align:left;margin-left:160.65pt;margin-top:7.55pt;width:161.5pt;height:3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" filled="f" stroked="f">
                <v:textbox inset="5.85pt,.7pt,5.85pt,.7pt">
                  <w:txbxContent>
                    <w:p w14:paraId="40D0E668" w14:textId="77777777" w:rsidR="00331AC1" w:rsidRDefault="00331AC1" w:rsidP="00331AC1">
                      <w:pPr>
                        <w:snapToGrid w:val="0"/>
                        <w:jc w:val="center"/>
                        <w:rPr>
                          <w:szCs w:val="16"/>
                        </w:rPr>
                      </w:pPr>
                      <w:r w:rsidRPr="00CA03FF">
                        <w:rPr>
                          <w:rFonts w:hint="eastAsia"/>
                          <w:szCs w:val="16"/>
                        </w:rPr>
                        <w:t>▲</w:t>
                      </w:r>
                      <w:r>
                        <w:rPr>
                          <w:rFonts w:hint="eastAsia"/>
                          <w:szCs w:val="16"/>
                        </w:rPr>
                        <w:t>成果発表会の内容</w:t>
                      </w:r>
                    </w:p>
                    <w:p w14:paraId="2923ED23" w14:textId="77777777" w:rsidR="00331AC1" w:rsidRDefault="00331AC1" w:rsidP="00331AC1">
                      <w:pPr>
                        <w:snapToGrid w:val="0"/>
                        <w:jc w:val="center"/>
                        <w:rPr>
                          <w:szCs w:val="16"/>
                        </w:rPr>
                      </w:pPr>
                      <w:r>
                        <w:rPr>
                          <w:rFonts w:hint="eastAsia"/>
                          <w:szCs w:val="16"/>
                        </w:rPr>
                        <w:t>（</w:t>
                      </w:r>
                      <w:proofErr w:type="spellStart"/>
                      <w:r>
                        <w:rPr>
                          <w:rFonts w:hint="eastAsia"/>
                          <w:szCs w:val="16"/>
                        </w:rPr>
                        <w:t>Youtube</w:t>
                      </w:r>
                      <w:proofErr w:type="spellEnd"/>
                      <w:r>
                        <w:rPr>
                          <w:rFonts w:hint="eastAsia"/>
                          <w:szCs w:val="16"/>
                        </w:rPr>
                        <w:t>へのリンク）</w:t>
                      </w:r>
                    </w:p>
                    <w:p w14:paraId="624D2AE2" w14:textId="77777777" w:rsidR="00331AC1" w:rsidRPr="00CA03FF" w:rsidRDefault="00331AC1" w:rsidP="00331AC1">
                      <w:pPr>
                        <w:snapToGrid w:val="0"/>
                        <w:jc w:val="center"/>
                        <w:rPr>
                          <w:szCs w:val="16"/>
                        </w:rPr>
                      </w:pPr>
                    </w:p>
                  </w:txbxContent>
                </v:textbox>
              </v:shape>
            </w:pict>
          </mc:Fallback>
        </mc:AlternateContent>
      </w:r>
      <w:r w:rsidRPr="006B7DAD">
        <w:rPr>
          <w:noProof/>
        </w:rPr>
        <mc:AlternateContent>
          <mc:Choice Requires="wps">
            <w:drawing>
              <wp:anchor distT="0" distB="0" distL="114300" distR="114300" simplePos="0" relativeHeight="251663360" behindDoc="0" locked="0" layoutInCell="1" allowOverlap="1" wp14:anchorId="45C7945A" wp14:editId="64E27B96">
                <wp:simplePos x="0" y="0"/>
                <wp:positionH relativeFrom="margin">
                  <wp:posOffset>-6350</wp:posOffset>
                </wp:positionH>
                <wp:positionV relativeFrom="paragraph">
                  <wp:posOffset>120015</wp:posOffset>
                </wp:positionV>
                <wp:extent cx="2051050" cy="488950"/>
                <wp:effectExtent l="0" t="0" r="0" b="6350"/>
                <wp:wrapNone/>
                <wp:docPr id="197558596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8C642" w14:textId="77777777" w:rsidR="00331AC1" w:rsidRPr="00CA03FF" w:rsidRDefault="00331AC1" w:rsidP="00331AC1">
                            <w:pPr>
                              <w:snapToGrid w:val="0"/>
                              <w:jc w:val="center"/>
                              <w:rPr>
                                <w:szCs w:val="16"/>
                              </w:rPr>
                            </w:pPr>
                            <w:r w:rsidRPr="00CA03FF">
                              <w:rPr>
                                <w:rFonts w:hint="eastAsia"/>
                                <w:szCs w:val="16"/>
                              </w:rPr>
                              <w:t>▲</w:t>
                            </w:r>
                            <w:r>
                              <w:rPr>
                                <w:rFonts w:hint="eastAsia"/>
                                <w:szCs w:val="16"/>
                              </w:rPr>
                              <w:t>主要露地野菜の台風対策技術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7945A" id="_x0000_s1028" type="#_x0000_t202" style="position:absolute;left:0;text-align:left;margin-left:-.5pt;margin-top:9.45pt;width:161.5pt;height:3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" filled="f" stroked="f">
                <v:textbox inset="5.85pt,.7pt,5.85pt,.7pt">
                  <w:txbxContent>
                    <w:p w14:paraId="5258C642" w14:textId="77777777" w:rsidR="00331AC1" w:rsidRPr="00CA03FF" w:rsidRDefault="00331AC1" w:rsidP="00331AC1">
                      <w:pPr>
                        <w:snapToGrid w:val="0"/>
                        <w:jc w:val="center"/>
                        <w:rPr>
                          <w:szCs w:val="16"/>
                        </w:rPr>
                      </w:pPr>
                      <w:r w:rsidRPr="00CA03FF">
                        <w:rPr>
                          <w:rFonts w:hint="eastAsia"/>
                          <w:szCs w:val="16"/>
                        </w:rPr>
                        <w:t>▲</w:t>
                      </w:r>
                      <w:r>
                        <w:rPr>
                          <w:rFonts w:hint="eastAsia"/>
                          <w:szCs w:val="16"/>
                        </w:rPr>
                        <w:t>主要露地野菜の台風対策技術</w:t>
                      </w:r>
                    </w:p>
                  </w:txbxContent>
                </v:textbox>
                <w10:wrap anchorx="margin"/>
              </v:shape>
            </w:pict>
          </mc:Fallback>
        </mc:AlternateContent>
      </w:r>
    </w:p>
    <w:p w14:paraId="6D6B9ED2" w14:textId="11BB80B8" w:rsidR="00331AC1" w:rsidRPr="006B7DAD" w:rsidRDefault="00331AC1" w:rsidP="00331AC1">
      <w:pPr>
        <w:rPr>
          <w:sz w:val="24"/>
          <w:szCs w:val="24"/>
        </w:rPr>
      </w:pPr>
    </w:p>
    <w:p w14:paraId="5097A5AF" w14:textId="77777777" w:rsidR="00FC4B56" w:rsidRPr="006B7DAD" w:rsidRDefault="00FC4B56" w:rsidP="00331AC1">
      <w:pPr>
        <w:rPr>
          <w:sz w:val="24"/>
          <w:szCs w:val="24"/>
        </w:rPr>
      </w:pPr>
    </w:p>
    <w:p w14:paraId="54B8C5D7" w14:textId="7335ED6D" w:rsidR="00331AC1" w:rsidRPr="006B7DAD" w:rsidRDefault="0062642E" w:rsidP="00331AC1">
      <w:pPr>
        <w:rPr>
          <w:sz w:val="24"/>
          <w:szCs w:val="24"/>
        </w:rPr>
      </w:pPr>
      <w:hyperlink r:id="rId15" w:history="1">
        <w:r w:rsidRPr="006B7DAD">
          <w:rPr>
            <w:rStyle w:val="ac"/>
            <w:rFonts w:hint="eastAsia"/>
            <w:color w:val="auto"/>
            <w:sz w:val="24"/>
            <w:szCs w:val="24"/>
          </w:rPr>
          <w:t>○</w:t>
        </w:r>
        <w:r w:rsidR="00FC795E" w:rsidRPr="006B7DAD">
          <w:rPr>
            <w:rStyle w:val="ac"/>
            <w:color w:val="auto"/>
            <w:sz w:val="24"/>
            <w:szCs w:val="24"/>
          </w:rPr>
          <w:t>農作物病害虫雑草防除指針</w:t>
        </w:r>
        <w:r w:rsidR="004D0C91" w:rsidRPr="006B7DAD">
          <w:rPr>
            <w:rStyle w:val="ac"/>
            <w:color w:val="auto"/>
            <w:sz w:val="24"/>
            <w:szCs w:val="24"/>
          </w:rPr>
          <w:t>（以下「防除指針」）</w:t>
        </w:r>
      </w:hyperlink>
    </w:p>
    <w:p w14:paraId="2C5FDDEA" w14:textId="5CEBFE97" w:rsidR="00FC795E" w:rsidRPr="006B7DAD" w:rsidRDefault="004D0C91" w:rsidP="004D0C91">
      <w:pPr>
        <w:ind w:firstLineChars="100" w:firstLine="240"/>
        <w:rPr>
          <w:sz w:val="24"/>
          <w:szCs w:val="24"/>
        </w:rPr>
      </w:pPr>
      <w:r w:rsidRPr="006B7DAD">
        <w:rPr>
          <w:noProof/>
          <w:sz w:val="24"/>
          <w:szCs w:val="24"/>
        </w:rPr>
        <w:drawing>
          <wp:anchor distT="0" distB="0" distL="114300" distR="114300" simplePos="0" relativeHeight="251666432" behindDoc="0" locked="0" layoutInCell="1" allowOverlap="1" wp14:anchorId="721A3BC4" wp14:editId="1E853EDF">
            <wp:simplePos x="0" y="0"/>
            <wp:positionH relativeFrom="margin">
              <wp:align>right</wp:align>
            </wp:positionH>
            <wp:positionV relativeFrom="paragraph">
              <wp:posOffset>33020</wp:posOffset>
            </wp:positionV>
            <wp:extent cx="1080000" cy="1080000"/>
            <wp:effectExtent l="0" t="0" r="6350" b="6350"/>
            <wp:wrapThrough wrapText="bothSides">
              <wp:wrapPolygon edited="0">
                <wp:start x="0" y="0"/>
                <wp:lineTo x="0" y="21346"/>
                <wp:lineTo x="21346" y="21346"/>
                <wp:lineTo x="21346" y="0"/>
                <wp:lineTo x="0" y="0"/>
              </wp:wrapPolygon>
            </wp:wrapThrough>
            <wp:docPr id="1687347143" name="図 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347143" name="図 1">
                      <a:hlinkClick r:id="rId15"/>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r w:rsidRPr="006B7DAD">
        <w:rPr>
          <w:sz w:val="24"/>
          <w:szCs w:val="24"/>
        </w:rPr>
        <w:t>県内で栽培される主要な農作物に発生する病害虫や雑草を防除する</w:t>
      </w:r>
      <w:r w:rsidRPr="006B7DAD">
        <w:rPr>
          <w:rFonts w:hint="eastAsia"/>
          <w:sz w:val="24"/>
          <w:szCs w:val="24"/>
        </w:rPr>
        <w:t xml:space="preserve">　</w:t>
      </w:r>
      <w:r w:rsidRPr="006B7DAD">
        <w:rPr>
          <w:sz w:val="24"/>
          <w:szCs w:val="24"/>
        </w:rPr>
        <w:t>ための指針</w:t>
      </w:r>
      <w:r w:rsidRPr="006B7DAD">
        <w:rPr>
          <w:rFonts w:hint="eastAsia"/>
          <w:sz w:val="24"/>
          <w:szCs w:val="24"/>
        </w:rPr>
        <w:t>を紹介しています。</w:t>
      </w:r>
    </w:p>
    <w:p w14:paraId="6FBA734D" w14:textId="78B24CDE" w:rsidR="004D0C91" w:rsidRPr="006B7DAD" w:rsidRDefault="004D0C91" w:rsidP="004D0C91">
      <w:pPr>
        <w:ind w:firstLineChars="100" w:firstLine="240"/>
        <w:rPr>
          <w:sz w:val="24"/>
          <w:szCs w:val="24"/>
        </w:rPr>
      </w:pPr>
    </w:p>
    <w:p w14:paraId="330D9930" w14:textId="0B649D0C" w:rsidR="00331AC1" w:rsidRPr="006B7DAD" w:rsidRDefault="00003A6A" w:rsidP="0059255A">
      <w:pPr>
        <w:pStyle w:val="a3"/>
        <w:wordWrap/>
        <w:spacing w:line="320" w:lineRule="exact"/>
        <w:rPr>
          <w:rFonts w:ascii="Century" w:eastAsia="ＭＳ ゴシック" w:hAnsi="Century"/>
          <w:b/>
        </w:rPr>
      </w:pPr>
      <w:r w:rsidRPr="006B7DAD">
        <w:rPr>
          <w:noProof/>
        </w:rPr>
        <mc:AlternateContent>
          <mc:Choice Requires="wps">
            <w:drawing>
              <wp:anchor distT="0" distB="0" distL="114300" distR="114300" simplePos="0" relativeHeight="251668480" behindDoc="0" locked="0" layoutInCell="1" allowOverlap="1" wp14:anchorId="05F1491B" wp14:editId="2DE98FE1">
                <wp:simplePos x="0" y="0"/>
                <wp:positionH relativeFrom="margin">
                  <wp:align>right</wp:align>
                </wp:positionH>
                <wp:positionV relativeFrom="paragraph">
                  <wp:posOffset>368300</wp:posOffset>
                </wp:positionV>
                <wp:extent cx="1327150" cy="260350"/>
                <wp:effectExtent l="0" t="0" r="0" b="6350"/>
                <wp:wrapNone/>
                <wp:docPr id="5711571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8AB38" w14:textId="39BF8A06" w:rsidR="004D0C91" w:rsidRPr="00CA03FF" w:rsidRDefault="004D0C91" w:rsidP="004D0C91">
                            <w:pPr>
                              <w:snapToGrid w:val="0"/>
                              <w:jc w:val="center"/>
                              <w:rPr>
                                <w:szCs w:val="16"/>
                              </w:rPr>
                            </w:pPr>
                            <w:r w:rsidRPr="00CA03FF">
                              <w:rPr>
                                <w:rFonts w:hint="eastAsia"/>
                                <w:szCs w:val="16"/>
                              </w:rPr>
                              <w:t>▲</w:t>
                            </w:r>
                            <w:r>
                              <w:rPr>
                                <w:rFonts w:hint="eastAsia"/>
                                <w:szCs w:val="16"/>
                              </w:rPr>
                              <w:t>防除指針</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1491B" id="_x0000_t202" coordsize="21600,21600" o:spt="202" path="m,l,21600r21600,l21600,xe">
                <v:stroke joinstyle="miter"/>
                <v:path gradientshapeok="t" o:connecttype="rect"/>
              </v:shapetype>
              <v:shape id="_x0000_s1029" type="#_x0000_t202" style="position:absolute;left:0;text-align:left;margin-left:53.3pt;margin-top:29pt;width:104.5pt;height:20.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" filled="f" stroked="f">
                <v:textbox inset="5.85pt,.7pt,5.85pt,.7pt">
                  <w:txbxContent>
                    <w:p w14:paraId="64E8AB38" w14:textId="39BF8A06" w:rsidR="004D0C91" w:rsidRPr="00CA03FF" w:rsidRDefault="004D0C91" w:rsidP="004D0C91">
                      <w:pPr>
                        <w:snapToGrid w:val="0"/>
                        <w:jc w:val="center"/>
                        <w:rPr>
                          <w:szCs w:val="16"/>
                        </w:rPr>
                      </w:pPr>
                      <w:r w:rsidRPr="00CA03FF">
                        <w:rPr>
                          <w:rFonts w:hint="eastAsia"/>
                          <w:szCs w:val="16"/>
                        </w:rPr>
                        <w:t>▲</w:t>
                      </w:r>
                      <w:r>
                        <w:rPr>
                          <w:rFonts w:hint="eastAsia"/>
                          <w:szCs w:val="16"/>
                        </w:rPr>
                        <w:t>防除指針</w:t>
                      </w:r>
                    </w:p>
                  </w:txbxContent>
                </v:textbox>
                <w10:wrap anchorx="margin"/>
              </v:shape>
            </w:pict>
          </mc:Fallback>
        </mc:AlternateContent>
      </w:r>
    </w:p>
    <w:p w14:paraId="390AA911" w14:textId="5F9D5D35" w:rsidR="000C78A9" w:rsidRPr="006B7DAD" w:rsidRDefault="0067082A" w:rsidP="0059255A">
      <w:pPr>
        <w:pStyle w:val="a3"/>
        <w:wordWrap/>
        <w:spacing w:line="320" w:lineRule="exact"/>
        <w:rPr>
          <w:rFonts w:ascii="Century" w:eastAsia="ＭＳ ゴシック" w:hAnsi="Century"/>
          <w:b/>
        </w:rPr>
      </w:pPr>
      <w:r w:rsidRPr="006B7DAD">
        <w:rPr>
          <w:rFonts w:ascii="Century" w:eastAsia="ＭＳ ゴシック" w:hAnsi="Century" w:hint="eastAsia"/>
          <w:b/>
        </w:rPr>
        <w:lastRenderedPageBreak/>
        <w:t xml:space="preserve">１　</w:t>
      </w:r>
      <w:r w:rsidR="000C78A9" w:rsidRPr="006B7DAD">
        <w:rPr>
          <w:rFonts w:ascii="Century" w:eastAsia="ＭＳ ゴシック" w:hAnsi="Century" w:hint="eastAsia"/>
          <w:b/>
        </w:rPr>
        <w:t>施設等</w:t>
      </w:r>
    </w:p>
    <w:p w14:paraId="11204B63" w14:textId="77777777" w:rsidR="004D3755" w:rsidRPr="006B7DAD" w:rsidRDefault="004D3755" w:rsidP="00CA03FF">
      <w:pPr>
        <w:spacing w:line="320" w:lineRule="exact"/>
        <w:ind w:left="720" w:hangingChars="300" w:hanging="720"/>
        <w:rPr>
          <w:rFonts w:ascii="ＭＳ 明朝" w:hAnsi="ＭＳ 明朝"/>
          <w:sz w:val="24"/>
        </w:rPr>
      </w:pPr>
      <w:r w:rsidRPr="006B7DAD">
        <w:rPr>
          <w:rFonts w:ascii="ＭＳ 明朝" w:hAnsi="ＭＳ 明朝" w:hint="eastAsia"/>
          <w:sz w:val="24"/>
        </w:rPr>
        <w:t>（１）破損した場合は、速やかに補修を行う。</w:t>
      </w:r>
    </w:p>
    <w:p w14:paraId="1EF8CC7D" w14:textId="43B3FFA5" w:rsidR="004D3755" w:rsidRPr="006B7DAD" w:rsidRDefault="004D3755" w:rsidP="00CA03FF">
      <w:pPr>
        <w:spacing w:line="320" w:lineRule="exact"/>
        <w:ind w:left="720" w:hangingChars="300" w:hanging="720"/>
        <w:rPr>
          <w:rFonts w:ascii="ＭＳ 明朝" w:hAnsi="ＭＳ 明朝"/>
          <w:sz w:val="24"/>
        </w:rPr>
      </w:pPr>
      <w:r w:rsidRPr="006B7DAD">
        <w:rPr>
          <w:rFonts w:ascii="ＭＳ 明朝" w:hAnsi="ＭＳ 明朝" w:hint="eastAsia"/>
          <w:sz w:val="24"/>
        </w:rPr>
        <w:t>（２）施設周辺</w:t>
      </w:r>
      <w:r w:rsidR="00D1152E" w:rsidRPr="006B7DAD">
        <w:rPr>
          <w:rFonts w:ascii="ＭＳ 明朝" w:hAnsi="ＭＳ 明朝" w:hint="eastAsia"/>
          <w:sz w:val="24"/>
        </w:rPr>
        <w:t>が</w:t>
      </w:r>
      <w:r w:rsidRPr="006B7DAD">
        <w:rPr>
          <w:rFonts w:ascii="ＭＳ 明朝" w:hAnsi="ＭＳ 明朝" w:hint="eastAsia"/>
          <w:sz w:val="24"/>
        </w:rPr>
        <w:t>湛水しているほ場は、速やかに排水溝を掘り、排水に努める。</w:t>
      </w:r>
    </w:p>
    <w:p w14:paraId="49C9A1BD" w14:textId="77777777" w:rsidR="004D3755" w:rsidRPr="006B7DAD" w:rsidRDefault="004D3755" w:rsidP="00CA03FF">
      <w:pPr>
        <w:spacing w:line="320" w:lineRule="exact"/>
        <w:ind w:left="720" w:hangingChars="300" w:hanging="720"/>
        <w:rPr>
          <w:rFonts w:ascii="ＭＳ 明朝" w:hAnsi="ＭＳ 明朝"/>
          <w:sz w:val="24"/>
        </w:rPr>
      </w:pPr>
      <w:r w:rsidRPr="006B7DAD">
        <w:rPr>
          <w:rFonts w:ascii="ＭＳ 明朝" w:hAnsi="ＭＳ 明朝" w:hint="eastAsia"/>
          <w:sz w:val="24"/>
        </w:rPr>
        <w:t>（３）ハウス内に雨水が流入した場合は、できるだけ速やかに排水し、水が引いた後に、ベッドを整形するとともに中耕する。</w:t>
      </w:r>
    </w:p>
    <w:p w14:paraId="574EB0B1" w14:textId="76300790" w:rsidR="004D3755" w:rsidRPr="006B7DAD" w:rsidRDefault="004D3755" w:rsidP="00CA03FF">
      <w:pPr>
        <w:spacing w:line="320" w:lineRule="exact"/>
        <w:ind w:left="720" w:hangingChars="300" w:hanging="720"/>
        <w:rPr>
          <w:rFonts w:ascii="ＭＳ 明朝" w:hAnsi="ＭＳ 明朝"/>
          <w:sz w:val="24"/>
        </w:rPr>
      </w:pPr>
      <w:r w:rsidRPr="006B7DAD">
        <w:rPr>
          <w:rFonts w:ascii="ＭＳ 明朝" w:hAnsi="ＭＳ 明朝" w:hint="eastAsia"/>
          <w:sz w:val="24"/>
        </w:rPr>
        <w:t>（４）ハウス内に雨水が流入する等により、内部が多湿になって病気が発生しやすくなるので、</w:t>
      </w:r>
      <w:r w:rsidR="002C3C6A" w:rsidRPr="006B7DAD">
        <w:rPr>
          <w:rFonts w:ascii="ＭＳ 明朝" w:hAnsi="ＭＳ 明朝" w:hint="eastAsia"/>
          <w:sz w:val="24"/>
        </w:rPr>
        <w:t>換気に努めるとともに、</w:t>
      </w:r>
      <w:r w:rsidRPr="006B7DAD">
        <w:rPr>
          <w:rFonts w:hint="eastAsia"/>
          <w:sz w:val="24"/>
        </w:rPr>
        <w:t>防除指針に従い</w:t>
      </w:r>
      <w:r w:rsidR="005A5A05" w:rsidRPr="006B7DAD">
        <w:rPr>
          <w:rFonts w:hint="eastAsia"/>
          <w:sz w:val="24"/>
        </w:rPr>
        <w:t>治療効果がある</w:t>
      </w:r>
      <w:r w:rsidRPr="006B7DAD">
        <w:rPr>
          <w:rFonts w:ascii="ＭＳ 明朝" w:hAnsi="ＭＳ 明朝" w:hint="eastAsia"/>
          <w:sz w:val="24"/>
        </w:rPr>
        <w:t>殺菌剤を</w:t>
      </w:r>
      <w:r w:rsidR="005A5A05" w:rsidRPr="006B7DAD">
        <w:rPr>
          <w:rFonts w:ascii="ＭＳ 明朝" w:hAnsi="ＭＳ 明朝" w:hint="eastAsia"/>
          <w:sz w:val="24"/>
        </w:rPr>
        <w:t>選択し、</w:t>
      </w:r>
      <w:r w:rsidRPr="006B7DAD">
        <w:rPr>
          <w:rFonts w:ascii="ＭＳ 明朝" w:hAnsi="ＭＳ 明朝" w:hint="eastAsia"/>
          <w:sz w:val="24"/>
        </w:rPr>
        <w:t>散布する。</w:t>
      </w:r>
      <w:r w:rsidR="008F0074" w:rsidRPr="006B7DAD">
        <w:rPr>
          <w:rFonts w:ascii="ＭＳ 明朝" w:hAnsi="ＭＳ 明朝"/>
          <w:sz w:val="24"/>
        </w:rPr>
        <w:br/>
      </w:r>
      <w:r w:rsidR="00331AC1" w:rsidRPr="006B7DAD">
        <w:rPr>
          <w:rFonts w:ascii="ＭＳ 明朝" w:hAnsi="ＭＳ 明朝" w:hint="eastAsia"/>
          <w:sz w:val="24"/>
        </w:rPr>
        <w:t>散布にあたっては</w:t>
      </w:r>
      <w:r w:rsidR="001912CF" w:rsidRPr="006B7DAD">
        <w:rPr>
          <w:rFonts w:ascii="ＭＳ 明朝" w:hAnsi="ＭＳ 明朝" w:hint="eastAsia"/>
          <w:sz w:val="24"/>
        </w:rPr>
        <w:t>、</w:t>
      </w:r>
      <w:r w:rsidR="00331AC1" w:rsidRPr="006B7DAD">
        <w:rPr>
          <w:rFonts w:ascii="ＭＳ 明朝" w:hAnsi="ＭＳ 明朝" w:hint="eastAsia"/>
          <w:sz w:val="24"/>
        </w:rPr>
        <w:t>日照不足の影響や</w:t>
      </w:r>
      <w:r w:rsidR="001912CF" w:rsidRPr="006B7DAD">
        <w:rPr>
          <w:rFonts w:ascii="ＭＳ 明朝" w:hAnsi="ＭＳ 明朝" w:hint="eastAsia"/>
          <w:sz w:val="24"/>
        </w:rPr>
        <w:t>根の活性低下</w:t>
      </w:r>
      <w:r w:rsidR="000267F2" w:rsidRPr="006B7DAD">
        <w:rPr>
          <w:rFonts w:ascii="ＭＳ 明朝" w:hAnsi="ＭＳ 明朝" w:hint="eastAsia"/>
          <w:sz w:val="24"/>
        </w:rPr>
        <w:t>等</w:t>
      </w:r>
      <w:r w:rsidR="007728FB" w:rsidRPr="006B7DAD">
        <w:rPr>
          <w:rFonts w:ascii="ＭＳ 明朝" w:hAnsi="ＭＳ 明朝" w:hint="eastAsia"/>
          <w:sz w:val="24"/>
        </w:rPr>
        <w:t>、</w:t>
      </w:r>
      <w:r w:rsidRPr="006B7DAD">
        <w:rPr>
          <w:rFonts w:ascii="ＭＳ 明朝" w:hAnsi="ＭＳ 明朝" w:hint="eastAsia"/>
          <w:sz w:val="24"/>
        </w:rPr>
        <w:t>薬害が発生しやすい</w:t>
      </w:r>
      <w:r w:rsidR="003E724A" w:rsidRPr="006B7DAD">
        <w:rPr>
          <w:rFonts w:ascii="ＭＳ 明朝" w:hAnsi="ＭＳ 明朝" w:hint="eastAsia"/>
          <w:sz w:val="24"/>
        </w:rPr>
        <w:t>状態に</w:t>
      </w:r>
      <w:r w:rsidR="001912CF" w:rsidRPr="006B7DAD">
        <w:rPr>
          <w:rFonts w:ascii="ＭＳ 明朝" w:hAnsi="ＭＳ 明朝" w:hint="eastAsia"/>
          <w:sz w:val="24"/>
        </w:rPr>
        <w:t>ある</w:t>
      </w:r>
      <w:r w:rsidRPr="006B7DAD">
        <w:rPr>
          <w:rFonts w:ascii="ＭＳ 明朝" w:hAnsi="ＭＳ 明朝" w:hint="eastAsia"/>
          <w:sz w:val="24"/>
        </w:rPr>
        <w:t>ので</w:t>
      </w:r>
      <w:r w:rsidR="000267F2" w:rsidRPr="006B7DAD">
        <w:rPr>
          <w:rFonts w:ascii="ＭＳ 明朝" w:hAnsi="ＭＳ 明朝" w:hint="eastAsia"/>
          <w:sz w:val="24"/>
        </w:rPr>
        <w:t>注意する</w:t>
      </w:r>
      <w:r w:rsidRPr="006B7DAD">
        <w:rPr>
          <w:rFonts w:ascii="ＭＳ 明朝" w:hAnsi="ＭＳ 明朝" w:hint="eastAsia"/>
          <w:sz w:val="24"/>
        </w:rPr>
        <w:t>。</w:t>
      </w:r>
    </w:p>
    <w:p w14:paraId="7C9C3590" w14:textId="14EFA553" w:rsidR="00331AC1" w:rsidRPr="006B7DAD" w:rsidRDefault="00331AC1" w:rsidP="00CA03FF">
      <w:pPr>
        <w:spacing w:line="320" w:lineRule="exact"/>
        <w:ind w:left="720" w:hangingChars="300" w:hanging="720"/>
        <w:rPr>
          <w:rFonts w:ascii="ＭＳ 明朝" w:hAnsi="ＭＳ 明朝"/>
          <w:sz w:val="24"/>
        </w:rPr>
      </w:pPr>
      <w:r w:rsidRPr="006B7DAD">
        <w:rPr>
          <w:rFonts w:ascii="ＭＳ 明朝" w:hAnsi="ＭＳ 明朝" w:hint="eastAsia"/>
          <w:sz w:val="24"/>
        </w:rPr>
        <w:t>（５）軟弱な生育をしている場合、台風後の強光による萎れ、葉や果実の焼けを防止するため、遮光資材を準備し、必要に応じて遮光を行う。</w:t>
      </w:r>
    </w:p>
    <w:p w14:paraId="22085323" w14:textId="65AA8A74" w:rsidR="00A2416F" w:rsidRPr="006B7DAD" w:rsidRDefault="00A2416F" w:rsidP="00A2416F">
      <w:pPr>
        <w:spacing w:line="320" w:lineRule="exact"/>
        <w:ind w:left="720" w:hangingChars="300" w:hanging="720"/>
        <w:rPr>
          <w:rFonts w:ascii="ＭＳ 明朝" w:hAnsi="ＭＳ 明朝"/>
          <w:sz w:val="24"/>
        </w:rPr>
      </w:pPr>
      <w:r w:rsidRPr="006B7DAD">
        <w:rPr>
          <w:rFonts w:ascii="ＭＳ 明朝" w:hAnsi="ＭＳ 明朝" w:hint="eastAsia"/>
          <w:sz w:val="24"/>
        </w:rPr>
        <w:t>（６）停電などにより天窓の開閉が困難な場合、閉めたままではハウス内気温が上昇するため、遮光ネットを展張するなどして降温に努める。また、天窓を開放したままの場合、降雨の吹込みによる汚れや病害の発生が懸念される。手動でもできる限り開閉調節を実施する。</w:t>
      </w:r>
    </w:p>
    <w:p w14:paraId="10785D24" w14:textId="77777777" w:rsidR="00D1152E" w:rsidRPr="006B7DAD" w:rsidRDefault="00A2416F" w:rsidP="00D1152E">
      <w:pPr>
        <w:spacing w:line="320" w:lineRule="exact"/>
        <w:ind w:left="720" w:hangingChars="300" w:hanging="720"/>
        <w:rPr>
          <w:rFonts w:ascii="ＭＳ 明朝" w:hAnsi="ＭＳ 明朝"/>
          <w:sz w:val="24"/>
        </w:rPr>
      </w:pPr>
      <w:r w:rsidRPr="006B7DAD">
        <w:rPr>
          <w:rFonts w:ascii="ＭＳ 明朝" w:hAnsi="ＭＳ 明朝" w:hint="eastAsia"/>
          <w:sz w:val="24"/>
        </w:rPr>
        <w:t>（７）電源復旧により漏電火災が生じる可能性があるので、急な復旧に備えてブレーカーを落とし、通電前後に電気設備の点検を行う。</w:t>
      </w:r>
      <w:r w:rsidR="00D1152E" w:rsidRPr="006B7DAD">
        <w:rPr>
          <w:rFonts w:ascii="ＭＳ 明朝" w:hAnsi="ＭＳ 明朝" w:hint="eastAsia"/>
          <w:sz w:val="24"/>
        </w:rPr>
        <w:t>また、環境制御装置や電照装置等の作動状況を点検する。</w:t>
      </w:r>
    </w:p>
    <w:p w14:paraId="5D5018FB" w14:textId="04B8AF6A" w:rsidR="009D6C88" w:rsidRPr="006B7DAD" w:rsidRDefault="009D6C88" w:rsidP="0059255A">
      <w:pPr>
        <w:pStyle w:val="a3"/>
        <w:wordWrap/>
        <w:spacing w:line="320" w:lineRule="exact"/>
        <w:rPr>
          <w:rFonts w:ascii="Century" w:eastAsia="ＭＳ ゴシック" w:hAnsi="Century"/>
          <w:bCs/>
        </w:rPr>
      </w:pPr>
    </w:p>
    <w:p w14:paraId="7A0FFF15" w14:textId="064D44AB" w:rsidR="000C78A9" w:rsidRPr="006B7DAD" w:rsidRDefault="0067082A" w:rsidP="0059255A">
      <w:pPr>
        <w:pStyle w:val="a3"/>
        <w:wordWrap/>
        <w:spacing w:line="320" w:lineRule="exact"/>
        <w:rPr>
          <w:rFonts w:ascii="Century" w:eastAsia="ＭＳ ゴシック" w:hAnsi="Century"/>
          <w:b/>
        </w:rPr>
      </w:pPr>
      <w:r w:rsidRPr="006B7DAD">
        <w:rPr>
          <w:rFonts w:ascii="Century" w:eastAsia="ＭＳ ゴシック" w:hAnsi="Century" w:hint="eastAsia"/>
          <w:b/>
        </w:rPr>
        <w:t xml:space="preserve">２　</w:t>
      </w:r>
      <w:r w:rsidR="005A419E" w:rsidRPr="006B7DAD">
        <w:rPr>
          <w:rFonts w:ascii="Century" w:eastAsia="ＭＳ ゴシック" w:hAnsi="Century" w:hint="eastAsia"/>
          <w:b/>
        </w:rPr>
        <w:t>露地野菜</w:t>
      </w:r>
    </w:p>
    <w:p w14:paraId="469E18BE" w14:textId="77777777" w:rsidR="0062642E" w:rsidRPr="006B7DAD" w:rsidRDefault="00A201EF" w:rsidP="00A201EF">
      <w:pPr>
        <w:spacing w:line="320" w:lineRule="exact"/>
        <w:ind w:left="720" w:hangingChars="300" w:hanging="720"/>
        <w:rPr>
          <w:rFonts w:ascii="ＭＳ 明朝" w:hAnsi="ＭＳ 明朝"/>
          <w:sz w:val="24"/>
        </w:rPr>
      </w:pPr>
      <w:r w:rsidRPr="006B7DAD">
        <w:rPr>
          <w:rFonts w:ascii="ＭＳ 明朝" w:hAnsi="ＭＳ 明朝" w:hint="eastAsia"/>
          <w:sz w:val="24"/>
        </w:rPr>
        <w:t>（１）速やかにほ場の排水を図る。</w:t>
      </w:r>
    </w:p>
    <w:p w14:paraId="25C56D0E" w14:textId="06C4CAA0" w:rsidR="00A201EF" w:rsidRPr="006B7DAD" w:rsidRDefault="00A201EF" w:rsidP="00A201EF">
      <w:pPr>
        <w:spacing w:line="320" w:lineRule="exact"/>
        <w:ind w:left="720" w:hangingChars="300" w:hanging="720"/>
        <w:rPr>
          <w:rFonts w:ascii="ＭＳ 明朝" w:hAnsi="ＭＳ 明朝"/>
          <w:sz w:val="24"/>
        </w:rPr>
      </w:pPr>
      <w:r w:rsidRPr="006B7DAD">
        <w:rPr>
          <w:rFonts w:ascii="ＭＳ 明朝" w:hAnsi="ＭＳ 明朝" w:hint="eastAsia"/>
          <w:sz w:val="24"/>
        </w:rPr>
        <w:t>（２）栽培中の作物には、防除指針に従い</w:t>
      </w:r>
      <w:r w:rsidR="005A5A05" w:rsidRPr="006B7DAD">
        <w:rPr>
          <w:rFonts w:ascii="ＭＳ 明朝" w:hAnsi="ＭＳ 明朝" w:hint="eastAsia"/>
          <w:sz w:val="24"/>
        </w:rPr>
        <w:t>、治療効果もある</w:t>
      </w:r>
      <w:r w:rsidRPr="006B7DAD">
        <w:rPr>
          <w:rFonts w:ascii="ＭＳ 明朝" w:hAnsi="ＭＳ 明朝" w:hint="eastAsia"/>
          <w:sz w:val="24"/>
        </w:rPr>
        <w:t>殺菌剤を散布し</w:t>
      </w:r>
      <w:r w:rsidR="005A5A05" w:rsidRPr="006B7DAD">
        <w:rPr>
          <w:rFonts w:ascii="ＭＳ 明朝" w:hAnsi="ＭＳ 明朝" w:hint="eastAsia"/>
          <w:sz w:val="24"/>
        </w:rPr>
        <w:t>、</w:t>
      </w:r>
      <w:r w:rsidRPr="006B7DAD">
        <w:rPr>
          <w:rFonts w:ascii="ＭＳ 明朝" w:hAnsi="ＭＳ 明朝" w:hint="eastAsia"/>
          <w:sz w:val="24"/>
        </w:rPr>
        <w:t>病気の予防</w:t>
      </w:r>
      <w:r w:rsidR="005A5A05" w:rsidRPr="006B7DAD">
        <w:rPr>
          <w:rFonts w:ascii="ＭＳ 明朝" w:hAnsi="ＭＳ 明朝" w:hint="eastAsia"/>
          <w:sz w:val="24"/>
        </w:rPr>
        <w:t>や抑制</w:t>
      </w:r>
      <w:r w:rsidRPr="006B7DAD">
        <w:rPr>
          <w:rFonts w:ascii="ＭＳ 明朝" w:hAnsi="ＭＳ 明朝" w:hint="eastAsia"/>
          <w:sz w:val="24"/>
        </w:rPr>
        <w:t>に努める。</w:t>
      </w:r>
      <w:r w:rsidR="00331AC1" w:rsidRPr="006B7DAD">
        <w:rPr>
          <w:rFonts w:ascii="ＭＳ 明朝" w:hAnsi="ＭＳ 明朝" w:hint="eastAsia"/>
          <w:sz w:val="24"/>
        </w:rPr>
        <w:t>日照不足の影響や、</w:t>
      </w:r>
      <w:r w:rsidRPr="006B7DAD">
        <w:rPr>
          <w:rFonts w:ascii="ＭＳ 明朝" w:hAnsi="ＭＳ 明朝" w:hint="eastAsia"/>
          <w:sz w:val="24"/>
        </w:rPr>
        <w:t>根の活性</w:t>
      </w:r>
      <w:r w:rsidR="00331AC1" w:rsidRPr="006B7DAD">
        <w:rPr>
          <w:rFonts w:ascii="ＭＳ 明朝" w:hAnsi="ＭＳ 明朝" w:hint="eastAsia"/>
          <w:sz w:val="24"/>
        </w:rPr>
        <w:t>低下</w:t>
      </w:r>
      <w:r w:rsidR="000267F2" w:rsidRPr="006B7DAD">
        <w:rPr>
          <w:rFonts w:ascii="ＭＳ 明朝" w:hAnsi="ＭＳ 明朝" w:hint="eastAsia"/>
          <w:sz w:val="24"/>
        </w:rPr>
        <w:t>等</w:t>
      </w:r>
      <w:r w:rsidRPr="006B7DAD">
        <w:rPr>
          <w:rFonts w:ascii="ＭＳ 明朝" w:hAnsi="ＭＳ 明朝" w:hint="eastAsia"/>
          <w:sz w:val="24"/>
        </w:rPr>
        <w:t>、薬害が発生しやすい状態にあるので</w:t>
      </w:r>
      <w:r w:rsidR="00F2768B" w:rsidRPr="006B7DAD">
        <w:rPr>
          <w:rFonts w:ascii="ＭＳ 明朝" w:hAnsi="ＭＳ 明朝" w:hint="eastAsia"/>
          <w:sz w:val="24"/>
        </w:rPr>
        <w:t>注意する</w:t>
      </w:r>
      <w:r w:rsidRPr="006B7DAD">
        <w:rPr>
          <w:rFonts w:ascii="ＭＳ 明朝" w:hAnsi="ＭＳ 明朝" w:hint="eastAsia"/>
          <w:sz w:val="24"/>
        </w:rPr>
        <w:t>。</w:t>
      </w:r>
    </w:p>
    <w:p w14:paraId="60290142" w14:textId="5DC08FA5" w:rsidR="00A201EF" w:rsidRPr="006B7DAD" w:rsidRDefault="00EF18B1" w:rsidP="00331AC1">
      <w:pPr>
        <w:spacing w:line="320" w:lineRule="exact"/>
        <w:ind w:left="720" w:hangingChars="300" w:hanging="720"/>
        <w:rPr>
          <w:rFonts w:ascii="ＭＳ 明朝" w:hAnsi="ＭＳ 明朝"/>
          <w:sz w:val="24"/>
        </w:rPr>
      </w:pPr>
      <w:r w:rsidRPr="006B7DAD">
        <w:rPr>
          <w:rFonts w:ascii="ＭＳ 明朝" w:hAnsi="ＭＳ 明朝" w:hint="eastAsia"/>
          <w:sz w:val="24"/>
        </w:rPr>
        <w:t>（３）</w:t>
      </w:r>
      <w:r w:rsidR="00A201EF" w:rsidRPr="006B7DAD">
        <w:rPr>
          <w:rFonts w:ascii="ＭＳ 明朝" w:hAnsi="ＭＳ 明朝" w:hint="eastAsia"/>
          <w:sz w:val="24"/>
        </w:rPr>
        <w:t>栽培中の作物では、土壌の表面が乾いてきたら、追肥用化成</w:t>
      </w:r>
      <w:r w:rsidR="000267F2" w:rsidRPr="006B7DAD">
        <w:rPr>
          <w:rFonts w:ascii="ＭＳ 明朝" w:hAnsi="ＭＳ 明朝" w:hint="eastAsia"/>
          <w:sz w:val="24"/>
        </w:rPr>
        <w:t>等</w:t>
      </w:r>
      <w:r w:rsidR="00A201EF" w:rsidRPr="006B7DAD">
        <w:rPr>
          <w:rFonts w:ascii="ＭＳ 明朝" w:hAnsi="ＭＳ 明朝" w:hint="eastAsia"/>
          <w:sz w:val="24"/>
        </w:rPr>
        <w:t>を用いて追肥を行い、軽く中耕を行うことにより、生育の回復を促す。</w:t>
      </w:r>
    </w:p>
    <w:p w14:paraId="0B11CC9A" w14:textId="71ECC1A8" w:rsidR="00286AF5" w:rsidRPr="006B7DAD" w:rsidRDefault="00286AF5" w:rsidP="00286AF5">
      <w:pPr>
        <w:spacing w:line="320" w:lineRule="exact"/>
        <w:ind w:left="720" w:hangingChars="300" w:hanging="720"/>
        <w:rPr>
          <w:rFonts w:ascii="ＭＳ 明朝" w:hAnsi="ＭＳ 明朝"/>
          <w:sz w:val="24"/>
        </w:rPr>
      </w:pPr>
      <w:r w:rsidRPr="006B7DAD">
        <w:rPr>
          <w:rFonts w:ascii="ＭＳ 明朝" w:hAnsi="ＭＳ 明朝" w:hint="eastAsia"/>
          <w:sz w:val="24"/>
        </w:rPr>
        <w:t>（４）ネギは畑に入れるようになったら、</w:t>
      </w:r>
      <w:r w:rsidR="005A5A05" w:rsidRPr="006B7DAD">
        <w:rPr>
          <w:rFonts w:ascii="ＭＳ 明朝" w:hAnsi="ＭＳ 明朝" w:hint="eastAsia"/>
          <w:sz w:val="24"/>
        </w:rPr>
        <w:t>植溝内や通路内に水が溜まっている場合は速やかに排水する。特に</w:t>
      </w:r>
      <w:r w:rsidRPr="006B7DAD">
        <w:rPr>
          <w:rFonts w:ascii="ＭＳ 明朝" w:hAnsi="ＭＳ 明朝" w:hint="eastAsia"/>
          <w:sz w:val="24"/>
        </w:rPr>
        <w:t>襟首まで</w:t>
      </w:r>
      <w:r w:rsidR="005A5A05" w:rsidRPr="006B7DAD">
        <w:rPr>
          <w:rFonts w:ascii="ＭＳ 明朝" w:hAnsi="ＭＳ 明朝" w:hint="eastAsia"/>
          <w:sz w:val="24"/>
        </w:rPr>
        <w:t>水や土壌で</w:t>
      </w:r>
      <w:r w:rsidRPr="006B7DAD">
        <w:rPr>
          <w:rFonts w:ascii="ＭＳ 明朝" w:hAnsi="ＭＳ 明朝" w:hint="eastAsia"/>
          <w:sz w:val="24"/>
        </w:rPr>
        <w:t>埋まっ</w:t>
      </w:r>
      <w:r w:rsidR="005A5A05" w:rsidRPr="006B7DAD">
        <w:rPr>
          <w:rFonts w:ascii="ＭＳ 明朝" w:hAnsi="ＭＳ 明朝" w:hint="eastAsia"/>
          <w:sz w:val="24"/>
        </w:rPr>
        <w:t>ている</w:t>
      </w:r>
      <w:r w:rsidRPr="006B7DAD">
        <w:rPr>
          <w:rFonts w:ascii="ＭＳ 明朝" w:hAnsi="ＭＳ 明朝" w:hint="eastAsia"/>
          <w:sz w:val="24"/>
        </w:rPr>
        <w:t>場合は、早急に掘り出す。また、土寄せした土が崩れて土壌が固まっている場合は、株元の土壌を三角ホー（草なぎ）などで崩し、生育の回復を促す。</w:t>
      </w:r>
      <w:r w:rsidR="005A5A05" w:rsidRPr="006B7DAD">
        <w:rPr>
          <w:rFonts w:ascii="ＭＳ 明朝" w:hAnsi="ＭＳ 明朝" w:hint="eastAsia"/>
          <w:sz w:val="24"/>
        </w:rPr>
        <w:t>土寄せと併せて白絹病、軟腐病の薬剤防除を行う。</w:t>
      </w:r>
    </w:p>
    <w:p w14:paraId="51971CBF" w14:textId="6D020C85" w:rsidR="00286AF5" w:rsidRPr="006B7DAD" w:rsidRDefault="00286AF5" w:rsidP="00286AF5">
      <w:pPr>
        <w:spacing w:line="320" w:lineRule="exact"/>
        <w:ind w:left="720" w:hangingChars="300" w:hanging="720"/>
        <w:rPr>
          <w:rFonts w:ascii="ＭＳ 明朝" w:hAnsi="ＭＳ 明朝"/>
          <w:sz w:val="24"/>
        </w:rPr>
      </w:pPr>
      <w:r w:rsidRPr="006B7DAD">
        <w:rPr>
          <w:rFonts w:ascii="ＭＳ 明朝" w:hAnsi="ＭＳ 明朝" w:hint="eastAsia"/>
          <w:sz w:val="24"/>
        </w:rPr>
        <w:t>（５）ダイコン、コカブ・コマツナ等で発芽前の種子が流された、あるいは発芽直後で損傷の激しい場合は、速やかにまき直しを行う。</w:t>
      </w:r>
    </w:p>
    <w:p w14:paraId="25B6B258" w14:textId="08DEE681" w:rsidR="00286AF5" w:rsidRPr="006B7DAD" w:rsidRDefault="00286AF5" w:rsidP="00286AF5">
      <w:pPr>
        <w:spacing w:line="320" w:lineRule="exact"/>
        <w:ind w:left="720" w:hangingChars="300" w:hanging="720"/>
        <w:rPr>
          <w:rFonts w:ascii="ＭＳ 明朝" w:hAnsi="ＭＳ 明朝"/>
          <w:sz w:val="24"/>
        </w:rPr>
      </w:pPr>
      <w:r w:rsidRPr="006B7DAD">
        <w:rPr>
          <w:rFonts w:ascii="ＭＳ 明朝" w:hAnsi="ＭＳ 明朝" w:hint="eastAsia"/>
          <w:sz w:val="24"/>
        </w:rPr>
        <w:t>（６）キャベツでは、育苗中や定植直後での大きな被害で播き直す場合には、秋冬どりには間に合わない（抽台する）ので、</w:t>
      </w:r>
      <w:r w:rsidR="005A5A05" w:rsidRPr="006B7DAD">
        <w:rPr>
          <w:rFonts w:ascii="ＭＳ 明朝" w:hAnsi="ＭＳ 明朝" w:hint="eastAsia"/>
          <w:sz w:val="24"/>
        </w:rPr>
        <w:t>春どりの作型への変更又は他品目への代替も検討する。</w:t>
      </w:r>
    </w:p>
    <w:p w14:paraId="515F6D0A" w14:textId="74CA63F1" w:rsidR="00286AF5" w:rsidRPr="006B7DAD" w:rsidRDefault="00286AF5" w:rsidP="005A5A05">
      <w:pPr>
        <w:spacing w:line="320" w:lineRule="exact"/>
        <w:ind w:left="720" w:hangingChars="300" w:hanging="720"/>
        <w:rPr>
          <w:rFonts w:ascii="ＭＳ 明朝" w:hAnsi="ＭＳ 明朝"/>
          <w:sz w:val="24"/>
          <w:shd w:val="pct15" w:color="auto" w:fill="FFFFFF"/>
        </w:rPr>
      </w:pPr>
      <w:r w:rsidRPr="006B7DAD">
        <w:rPr>
          <w:rFonts w:ascii="ＭＳ 明朝" w:hAnsi="ＭＳ 明朝" w:hint="eastAsia"/>
          <w:sz w:val="24"/>
        </w:rPr>
        <w:t>（７）ブロッコリーでは、生長点</w:t>
      </w:r>
      <w:r w:rsidR="005A5A05" w:rsidRPr="006B7DAD">
        <w:rPr>
          <w:rFonts w:ascii="ＭＳ 明朝" w:hAnsi="ＭＳ 明朝" w:hint="eastAsia"/>
          <w:sz w:val="24"/>
        </w:rPr>
        <w:t>の有無</w:t>
      </w:r>
      <w:r w:rsidR="00D1152E" w:rsidRPr="006B7DAD">
        <w:rPr>
          <w:rFonts w:ascii="ＭＳ 明朝" w:hAnsi="ＭＳ 明朝" w:hint="eastAsia"/>
          <w:sz w:val="24"/>
        </w:rPr>
        <w:t>を</w:t>
      </w:r>
      <w:r w:rsidRPr="006B7DAD">
        <w:rPr>
          <w:rFonts w:ascii="ＭＳ 明朝" w:hAnsi="ＭＳ 明朝" w:hint="eastAsia"/>
          <w:sz w:val="24"/>
        </w:rPr>
        <w:t>確認し、葉の展開が再開しはじめた株は追肥で生育を促す（収穫時期は遅れる）。葉が展開していても生長点が欠損している場合は側枝が伸びてくるのを待つことになるので</w:t>
      </w:r>
      <w:r w:rsidR="005A5A05" w:rsidRPr="006B7DAD">
        <w:rPr>
          <w:rFonts w:ascii="ＭＳ 明朝" w:hAnsi="ＭＳ 明朝" w:hint="eastAsia"/>
          <w:sz w:val="24"/>
        </w:rPr>
        <w:t>余剰苗が確保できる場合は、</w:t>
      </w:r>
      <w:r w:rsidRPr="006B7DAD">
        <w:rPr>
          <w:rFonts w:ascii="ＭＳ 明朝" w:hAnsi="ＭＳ 明朝" w:hint="eastAsia"/>
          <w:sz w:val="24"/>
        </w:rPr>
        <w:t>植え替えることも検討する。</w:t>
      </w:r>
      <w:r w:rsidR="005A5A05" w:rsidRPr="006B7DAD">
        <w:rPr>
          <w:rFonts w:ascii="ＭＳ 明朝" w:hAnsi="ＭＳ 明朝" w:hint="eastAsia"/>
          <w:sz w:val="24"/>
        </w:rPr>
        <w:t>また、育苗中や定植直後での大きな被害で播き直す場合には、秋冬どりには間に合わない（抽台する）ので、春どりの作型へ変更又は他品目への代替も検討する。</w:t>
      </w:r>
    </w:p>
    <w:p w14:paraId="3C5DED34" w14:textId="575FD95B" w:rsidR="00286AF5" w:rsidRPr="006B7DAD" w:rsidRDefault="00286AF5" w:rsidP="00286AF5">
      <w:pPr>
        <w:spacing w:line="320" w:lineRule="exact"/>
        <w:ind w:left="720" w:hangingChars="300" w:hanging="720"/>
        <w:rPr>
          <w:rFonts w:ascii="ＭＳ 明朝" w:hAnsi="ＭＳ 明朝"/>
          <w:sz w:val="24"/>
        </w:rPr>
      </w:pPr>
      <w:r w:rsidRPr="006B7DAD">
        <w:rPr>
          <w:rFonts w:ascii="ＭＳ 明朝" w:hAnsi="ＭＳ 明朝" w:hint="eastAsia"/>
          <w:sz w:val="24"/>
        </w:rPr>
        <w:lastRenderedPageBreak/>
        <w:t>（８）冠水したほ場のサツマイモは、掘り上げた後、軒下等に仮置きし、何個かイモを切断・加熱するなどして腐敗や内部褐変、傷みがないか確認してから出荷する。</w:t>
      </w:r>
    </w:p>
    <w:p w14:paraId="14B549B8" w14:textId="75441A42" w:rsidR="00286AF5" w:rsidRPr="006B7DAD" w:rsidRDefault="00286AF5" w:rsidP="00286AF5">
      <w:pPr>
        <w:spacing w:line="320" w:lineRule="exact"/>
        <w:ind w:left="720" w:hangingChars="300" w:hanging="720"/>
        <w:rPr>
          <w:rFonts w:ascii="ＭＳ 明朝" w:hAnsi="ＭＳ 明朝"/>
          <w:sz w:val="24"/>
        </w:rPr>
      </w:pPr>
      <w:r w:rsidRPr="006B7DAD">
        <w:rPr>
          <w:rFonts w:ascii="ＭＳ 明朝" w:hAnsi="ＭＳ 明朝" w:hint="eastAsia"/>
          <w:sz w:val="24"/>
        </w:rPr>
        <w:t>（９）貯蔵や予冷中</w:t>
      </w:r>
      <w:r w:rsidR="00D1152E" w:rsidRPr="006B7DAD">
        <w:rPr>
          <w:rFonts w:ascii="ＭＳ 明朝" w:hAnsi="ＭＳ 明朝" w:hint="eastAsia"/>
          <w:sz w:val="24"/>
        </w:rPr>
        <w:t>に</w:t>
      </w:r>
      <w:r w:rsidRPr="006B7DAD">
        <w:rPr>
          <w:rFonts w:ascii="ＭＳ 明朝" w:hAnsi="ＭＳ 明朝" w:hint="eastAsia"/>
          <w:sz w:val="24"/>
        </w:rPr>
        <w:t>一時的な停電</w:t>
      </w:r>
      <w:r w:rsidR="00D1152E" w:rsidRPr="006B7DAD">
        <w:rPr>
          <w:rFonts w:ascii="ＭＳ 明朝" w:hAnsi="ＭＳ 明朝" w:hint="eastAsia"/>
          <w:sz w:val="24"/>
        </w:rPr>
        <w:t>が発生した場合</w:t>
      </w:r>
      <w:r w:rsidRPr="006B7DAD">
        <w:rPr>
          <w:rFonts w:ascii="ＭＳ 明朝" w:hAnsi="ＭＳ 明朝" w:hint="eastAsia"/>
          <w:sz w:val="24"/>
        </w:rPr>
        <w:t>、腐敗や傷みが発生している可能性があるため、品質をよく見極めてから出荷する。</w:t>
      </w:r>
    </w:p>
    <w:p w14:paraId="3FA7494B" w14:textId="201A2331" w:rsidR="00286AF5" w:rsidRPr="006B7DAD" w:rsidRDefault="00286AF5" w:rsidP="00286AF5">
      <w:pPr>
        <w:spacing w:line="320" w:lineRule="exact"/>
        <w:ind w:left="720" w:hangingChars="300" w:hanging="720"/>
        <w:rPr>
          <w:rFonts w:ascii="ＭＳ 明朝" w:hAnsi="ＭＳ 明朝"/>
          <w:sz w:val="24"/>
        </w:rPr>
      </w:pPr>
      <w:r w:rsidRPr="006B7DAD">
        <w:rPr>
          <w:rFonts w:ascii="ＭＳ 明朝" w:hAnsi="ＭＳ 明朝" w:hint="eastAsia"/>
          <w:sz w:val="24"/>
        </w:rPr>
        <w:t>（10）ニンジンは、本葉４～５枚時が今後の肥大に向け、初生皮層の剥離と胚軸が土中にもぐり込む重要なステージである。雨で土壌が流されたほ場では、肩部の障害が生じやすくなるため、ほ場に入れるようになったら中耕・培土を行う。また、冠水により肥料分が流亡した場合、黒葉枯病等が助長されやすいので、肥大が本格化する本葉 10 枚までに追肥・土寄せを行う。</w:t>
      </w:r>
    </w:p>
    <w:p w14:paraId="0D4920F0" w14:textId="1AA76D3D" w:rsidR="00286AF5" w:rsidRPr="006B7DAD" w:rsidRDefault="00286AF5" w:rsidP="00286AF5">
      <w:pPr>
        <w:spacing w:line="320" w:lineRule="exact"/>
        <w:ind w:left="720" w:hangingChars="300" w:hanging="720"/>
        <w:rPr>
          <w:rFonts w:ascii="ＭＳ 明朝" w:hAnsi="ＭＳ 明朝"/>
          <w:sz w:val="24"/>
        </w:rPr>
      </w:pPr>
      <w:r w:rsidRPr="006B7DAD">
        <w:rPr>
          <w:rFonts w:ascii="ＭＳ 明朝" w:hAnsi="ＭＳ 明朝" w:hint="eastAsia"/>
          <w:sz w:val="24"/>
        </w:rPr>
        <w:t>（11）土砂が流入したほ場では次作に向けて流入土が作土と混ざるように深耕する。また、堆肥等の施用により物理性の改善を図る。</w:t>
      </w:r>
    </w:p>
    <w:p w14:paraId="20221892" w14:textId="77777777" w:rsidR="00AD7EBF" w:rsidRPr="006B7DAD" w:rsidRDefault="00AD7EBF" w:rsidP="0059255A">
      <w:pPr>
        <w:spacing w:line="320" w:lineRule="exact"/>
        <w:rPr>
          <w:rFonts w:eastAsia="ＭＳ ゴシック"/>
          <w:bCs/>
          <w:sz w:val="24"/>
          <w:szCs w:val="24"/>
        </w:rPr>
      </w:pPr>
    </w:p>
    <w:p w14:paraId="5715597A" w14:textId="77777777" w:rsidR="000C78A9" w:rsidRPr="006B7DAD" w:rsidRDefault="0067082A" w:rsidP="0059255A">
      <w:pPr>
        <w:spacing w:line="320" w:lineRule="exact"/>
        <w:rPr>
          <w:rFonts w:eastAsia="ＭＳ ゴシック"/>
          <w:b/>
          <w:sz w:val="24"/>
          <w:szCs w:val="24"/>
        </w:rPr>
      </w:pPr>
      <w:r w:rsidRPr="006B7DAD">
        <w:rPr>
          <w:rFonts w:eastAsia="ＭＳ ゴシック" w:hint="eastAsia"/>
          <w:b/>
          <w:sz w:val="24"/>
          <w:szCs w:val="24"/>
        </w:rPr>
        <w:t xml:space="preserve">３　</w:t>
      </w:r>
      <w:r w:rsidR="000C78A9" w:rsidRPr="006B7DAD">
        <w:rPr>
          <w:rFonts w:eastAsia="ＭＳ ゴシック" w:hint="eastAsia"/>
          <w:b/>
          <w:sz w:val="24"/>
          <w:szCs w:val="24"/>
        </w:rPr>
        <w:t>果樹</w:t>
      </w:r>
    </w:p>
    <w:p w14:paraId="4C2F95B2" w14:textId="77777777" w:rsidR="0067082A" w:rsidRPr="006B7DAD" w:rsidRDefault="00E275C7" w:rsidP="00CA03FF">
      <w:pPr>
        <w:spacing w:line="320" w:lineRule="exact"/>
        <w:rPr>
          <w:rFonts w:ascii="ＭＳ 明朝" w:hAnsi="ＭＳ 明朝"/>
          <w:sz w:val="24"/>
        </w:rPr>
      </w:pPr>
      <w:r w:rsidRPr="006B7DAD">
        <w:rPr>
          <w:rFonts w:ascii="ＭＳ 明朝" w:hAnsi="ＭＳ 明朝" w:hint="eastAsia"/>
          <w:sz w:val="24"/>
        </w:rPr>
        <w:t>（</w:t>
      </w:r>
      <w:r w:rsidR="00DC4828" w:rsidRPr="006B7DAD">
        <w:rPr>
          <w:rFonts w:ascii="ＭＳ 明朝" w:hAnsi="ＭＳ 明朝" w:hint="eastAsia"/>
          <w:sz w:val="24"/>
        </w:rPr>
        <w:t>１</w:t>
      </w:r>
      <w:r w:rsidR="0067082A" w:rsidRPr="006B7DAD">
        <w:rPr>
          <w:rFonts w:ascii="ＭＳ 明朝" w:hAnsi="ＭＳ 明朝" w:hint="eastAsia"/>
          <w:sz w:val="24"/>
        </w:rPr>
        <w:t>）</w:t>
      </w:r>
      <w:r w:rsidR="00B0376E" w:rsidRPr="006B7DAD">
        <w:rPr>
          <w:rFonts w:ascii="ＭＳ 明朝" w:hAnsi="ＭＳ 明朝" w:hint="eastAsia"/>
          <w:sz w:val="24"/>
        </w:rPr>
        <w:t>ナシ</w:t>
      </w:r>
    </w:p>
    <w:p w14:paraId="749A2793" w14:textId="25773A21" w:rsidR="0067082A" w:rsidRPr="006B7DAD" w:rsidRDefault="006D0AAE" w:rsidP="00CA03FF">
      <w:pPr>
        <w:spacing w:line="320" w:lineRule="exact"/>
        <w:ind w:leftChars="200" w:left="660" w:hangingChars="100" w:hanging="240"/>
        <w:rPr>
          <w:rFonts w:ascii="ＭＳ 明朝" w:hAnsi="ＭＳ 明朝"/>
          <w:sz w:val="24"/>
        </w:rPr>
      </w:pPr>
      <w:r w:rsidRPr="006B7DAD">
        <w:rPr>
          <w:rFonts w:ascii="ＭＳ 明朝" w:hAnsi="ＭＳ 明朝" w:hint="eastAsia"/>
          <w:sz w:val="24"/>
        </w:rPr>
        <w:t>ア</w:t>
      </w:r>
      <w:r w:rsidR="0067082A" w:rsidRPr="006B7DAD">
        <w:rPr>
          <w:rFonts w:ascii="ＭＳ 明朝" w:hAnsi="ＭＳ 明朝" w:hint="eastAsia"/>
          <w:sz w:val="24"/>
        </w:rPr>
        <w:t xml:space="preserve">　落果した果実は早めに処分する。</w:t>
      </w:r>
    </w:p>
    <w:p w14:paraId="58ED27BD" w14:textId="4C949D6B" w:rsidR="0067082A" w:rsidRPr="006B7DAD" w:rsidRDefault="006D0AAE" w:rsidP="00CA03FF">
      <w:pPr>
        <w:spacing w:line="320" w:lineRule="exact"/>
        <w:ind w:leftChars="200" w:left="660" w:hangingChars="100" w:hanging="240"/>
        <w:rPr>
          <w:rFonts w:ascii="ＭＳ 明朝" w:hAnsi="ＭＳ 明朝"/>
          <w:sz w:val="24"/>
        </w:rPr>
      </w:pPr>
      <w:r w:rsidRPr="006B7DAD">
        <w:rPr>
          <w:rFonts w:ascii="ＭＳ 明朝" w:hAnsi="ＭＳ 明朝" w:hint="eastAsia"/>
          <w:sz w:val="24"/>
        </w:rPr>
        <w:t>イ</w:t>
      </w:r>
      <w:r w:rsidR="0088489A" w:rsidRPr="006B7DAD">
        <w:rPr>
          <w:rFonts w:ascii="ＭＳ 明朝" w:hAnsi="ＭＳ 明朝" w:hint="eastAsia"/>
          <w:sz w:val="24"/>
        </w:rPr>
        <w:t xml:space="preserve">　</w:t>
      </w:r>
      <w:r w:rsidR="00516F44" w:rsidRPr="006B7DAD">
        <w:rPr>
          <w:rFonts w:ascii="ＭＳ 明朝" w:hAnsi="ＭＳ 明朝" w:hint="eastAsia"/>
          <w:sz w:val="24"/>
        </w:rPr>
        <w:t>枝折れが発生した場合は、その基部から切除し、切り口に保護剤等を塗布する。</w:t>
      </w:r>
    </w:p>
    <w:p w14:paraId="5E302309" w14:textId="73CD650F" w:rsidR="008260AD" w:rsidRPr="006B7DAD" w:rsidRDefault="008260AD" w:rsidP="00AE54FC">
      <w:pPr>
        <w:spacing w:line="320" w:lineRule="exact"/>
        <w:ind w:leftChars="200" w:left="660" w:hangingChars="100" w:hanging="240"/>
        <w:rPr>
          <w:rFonts w:ascii="ＭＳ 明朝" w:hAnsi="ＭＳ 明朝"/>
          <w:sz w:val="24"/>
        </w:rPr>
      </w:pPr>
      <w:r w:rsidRPr="006B7DAD">
        <w:rPr>
          <w:rFonts w:ascii="ＭＳ 明朝" w:hAnsi="ＭＳ 明朝" w:hint="eastAsia"/>
          <w:sz w:val="24"/>
        </w:rPr>
        <w:t>ウ　強い風雨により炭疽病の発生が助長されることが懸念されるため、</w:t>
      </w:r>
      <w:r w:rsidR="00FC795E" w:rsidRPr="006B7DAD">
        <w:rPr>
          <w:rFonts w:ascii="ＭＳ 明朝" w:hAnsi="ＭＳ 明朝" w:hint="eastAsia"/>
          <w:sz w:val="24"/>
        </w:rPr>
        <w:t>園内をよく観察し、必要に応じて</w:t>
      </w:r>
      <w:r w:rsidRPr="006B7DAD">
        <w:rPr>
          <w:rFonts w:ascii="ＭＳ 明朝" w:hAnsi="ＭＳ 明朝" w:hint="eastAsia"/>
          <w:sz w:val="24"/>
        </w:rPr>
        <w:t>防除指針に従い</w:t>
      </w:r>
      <w:r w:rsidR="00FC795E" w:rsidRPr="006B7DAD">
        <w:rPr>
          <w:rFonts w:ascii="ＭＳ 明朝" w:hAnsi="ＭＳ 明朝" w:hint="eastAsia"/>
          <w:sz w:val="24"/>
        </w:rPr>
        <w:t>防除を行う</w:t>
      </w:r>
      <w:r w:rsidRPr="006B7DAD">
        <w:rPr>
          <w:rFonts w:ascii="ＭＳ 明朝" w:hAnsi="ＭＳ 明朝" w:hint="eastAsia"/>
          <w:sz w:val="24"/>
        </w:rPr>
        <w:t>。</w:t>
      </w:r>
    </w:p>
    <w:p w14:paraId="5A6CB702" w14:textId="09DE8414" w:rsidR="0067082A" w:rsidRPr="006B7DAD" w:rsidRDefault="002608FF" w:rsidP="00CA03FF">
      <w:pPr>
        <w:spacing w:line="320" w:lineRule="exact"/>
        <w:rPr>
          <w:rFonts w:ascii="ＭＳ 明朝" w:hAnsi="ＭＳ 明朝"/>
          <w:sz w:val="24"/>
        </w:rPr>
      </w:pPr>
      <w:r w:rsidRPr="006B7DAD">
        <w:rPr>
          <w:rFonts w:ascii="ＭＳ 明朝" w:hAnsi="ＭＳ 明朝" w:hint="eastAsia"/>
          <w:sz w:val="24"/>
        </w:rPr>
        <w:t>（</w:t>
      </w:r>
      <w:r w:rsidR="00FC795E" w:rsidRPr="006B7DAD">
        <w:rPr>
          <w:rFonts w:ascii="ＭＳ 明朝" w:hAnsi="ＭＳ 明朝" w:hint="eastAsia"/>
          <w:sz w:val="24"/>
        </w:rPr>
        <w:t>２</w:t>
      </w:r>
      <w:r w:rsidR="00FE1267" w:rsidRPr="006B7DAD">
        <w:rPr>
          <w:rFonts w:ascii="ＭＳ 明朝" w:hAnsi="ＭＳ 明朝" w:hint="eastAsia"/>
          <w:sz w:val="24"/>
        </w:rPr>
        <w:t>）</w:t>
      </w:r>
      <w:r w:rsidR="0067082A" w:rsidRPr="006B7DAD">
        <w:rPr>
          <w:rFonts w:ascii="ＭＳ 明朝" w:hAnsi="ＭＳ 明朝" w:hint="eastAsia"/>
          <w:sz w:val="24"/>
        </w:rPr>
        <w:t>果樹全般</w:t>
      </w:r>
    </w:p>
    <w:p w14:paraId="74D73893" w14:textId="51759DDC" w:rsidR="00D1152E" w:rsidRPr="006B7DAD" w:rsidRDefault="00D1152E" w:rsidP="0062642E">
      <w:pPr>
        <w:spacing w:line="320" w:lineRule="exact"/>
        <w:ind w:leftChars="200" w:left="660" w:hangingChars="100" w:hanging="240"/>
        <w:rPr>
          <w:rFonts w:ascii="ＭＳ 明朝" w:hAnsi="ＭＳ 明朝"/>
          <w:sz w:val="24"/>
        </w:rPr>
      </w:pPr>
      <w:r w:rsidRPr="006B7DAD">
        <w:rPr>
          <w:rFonts w:ascii="ＭＳ 明朝" w:hAnsi="ＭＳ 明朝" w:hint="eastAsia"/>
          <w:sz w:val="24"/>
        </w:rPr>
        <w:t>ア　園内の排水に努め、滞水した場合は速やかに排水する。明渠・暗渠の排水口を点検し、詰まりがある場合は取り除く。滞水が続く場合は、樹間に明渠を掘って園外に排水するか、低い箇所に集水し、</w:t>
      </w:r>
      <w:r w:rsidRPr="006B7DAD">
        <w:rPr>
          <w:rFonts w:ascii="ＭＳ 明朝" w:hAnsi="ＭＳ 明朝"/>
          <w:sz w:val="24"/>
        </w:rPr>
        <w:t>排水用ポンプ</w:t>
      </w:r>
      <w:r w:rsidRPr="006B7DAD">
        <w:rPr>
          <w:rFonts w:ascii="ＭＳ 明朝" w:hAnsi="ＭＳ 明朝" w:hint="eastAsia"/>
          <w:sz w:val="24"/>
        </w:rPr>
        <w:t>を用いて園外に</w:t>
      </w:r>
      <w:r w:rsidRPr="006B7DAD">
        <w:rPr>
          <w:rFonts w:ascii="ＭＳ 明朝" w:hAnsi="ＭＳ 明朝"/>
          <w:sz w:val="24"/>
        </w:rPr>
        <w:t>排水</w:t>
      </w:r>
      <w:r w:rsidRPr="006B7DAD">
        <w:rPr>
          <w:rFonts w:ascii="ＭＳ 明朝" w:hAnsi="ＭＳ 明朝" w:hint="eastAsia"/>
          <w:sz w:val="24"/>
        </w:rPr>
        <w:t>する。</w:t>
      </w:r>
    </w:p>
    <w:p w14:paraId="7FA245AD" w14:textId="4CF669C4" w:rsidR="00D1152E" w:rsidRPr="006B7DAD" w:rsidRDefault="00D1152E" w:rsidP="0062642E">
      <w:pPr>
        <w:spacing w:line="320" w:lineRule="exact"/>
        <w:ind w:leftChars="200" w:left="660" w:hangingChars="100" w:hanging="240"/>
        <w:rPr>
          <w:rFonts w:ascii="ＭＳ 明朝" w:hAnsi="ＭＳ 明朝"/>
          <w:sz w:val="24"/>
        </w:rPr>
      </w:pPr>
      <w:r w:rsidRPr="006B7DAD">
        <w:rPr>
          <w:rFonts w:ascii="ＭＳ 明朝" w:hAnsi="ＭＳ 明朝" w:hint="eastAsia"/>
          <w:sz w:val="24"/>
        </w:rPr>
        <w:t>イ　園地に土壌が流入した場合は、樹勢の低下を防止するために流入・堆積した土砂は可能な限り早急に除去する。園内全体の土砂を取り除くことが難しい場合は、樹冠下 部だけでも取り除く。</w:t>
      </w:r>
    </w:p>
    <w:p w14:paraId="2D9AFD80" w14:textId="43D2E6CD" w:rsidR="00D1152E" w:rsidRPr="006B7DAD" w:rsidRDefault="00D1152E" w:rsidP="00D1152E">
      <w:pPr>
        <w:spacing w:line="320" w:lineRule="exact"/>
        <w:ind w:leftChars="200" w:left="660" w:hangingChars="100" w:hanging="240"/>
        <w:rPr>
          <w:rFonts w:ascii="ＭＳ 明朝" w:hAnsi="ＭＳ 明朝"/>
          <w:sz w:val="24"/>
        </w:rPr>
      </w:pPr>
      <w:r w:rsidRPr="006B7DAD">
        <w:rPr>
          <w:rFonts w:ascii="ＭＳ 明朝" w:hAnsi="ＭＳ 明朝" w:hint="eastAsia"/>
          <w:sz w:val="24"/>
        </w:rPr>
        <w:t>ウ　土壌が流され、根が露出している場合は、可能な限り早く客土を行い根の乾燥を防ぐ。</w:t>
      </w:r>
    </w:p>
    <w:p w14:paraId="17B5A025" w14:textId="3493503A" w:rsidR="0067082A" w:rsidRPr="006B7DAD" w:rsidRDefault="00D1152E" w:rsidP="00CA03FF">
      <w:pPr>
        <w:spacing w:line="320" w:lineRule="exact"/>
        <w:ind w:leftChars="200" w:left="660" w:hangingChars="100" w:hanging="240"/>
        <w:rPr>
          <w:rFonts w:ascii="ＭＳ 明朝" w:hAnsi="ＭＳ 明朝"/>
          <w:sz w:val="24"/>
        </w:rPr>
      </w:pPr>
      <w:r w:rsidRPr="006B7DAD">
        <w:rPr>
          <w:rFonts w:ascii="ＭＳ 明朝" w:hAnsi="ＭＳ 明朝" w:hint="eastAsia"/>
          <w:sz w:val="24"/>
        </w:rPr>
        <w:t>エ</w:t>
      </w:r>
      <w:r w:rsidR="0067082A" w:rsidRPr="006B7DAD">
        <w:rPr>
          <w:rFonts w:ascii="ＭＳ 明朝" w:hAnsi="ＭＳ 明朝" w:hint="eastAsia"/>
          <w:sz w:val="24"/>
        </w:rPr>
        <w:t xml:space="preserve">　</w:t>
      </w:r>
      <w:r w:rsidR="005F7C23" w:rsidRPr="006B7DAD">
        <w:rPr>
          <w:rFonts w:ascii="ＭＳ 明朝" w:hAnsi="ＭＳ 明朝" w:hint="eastAsia"/>
          <w:sz w:val="24"/>
        </w:rPr>
        <w:t>倒伏した樹</w:t>
      </w:r>
      <w:r w:rsidR="0067082A" w:rsidRPr="006B7DAD">
        <w:rPr>
          <w:rFonts w:ascii="ＭＳ 明朝" w:hAnsi="ＭＳ 明朝" w:hint="eastAsia"/>
          <w:sz w:val="24"/>
        </w:rPr>
        <w:t>は、無理のない範囲で徐々に起こし、土寄せし支柱を立てる。</w:t>
      </w:r>
    </w:p>
    <w:p w14:paraId="3CAD98CD" w14:textId="0A232737" w:rsidR="008144EB" w:rsidRPr="006B7DAD" w:rsidRDefault="00D1152E" w:rsidP="00CA03FF">
      <w:pPr>
        <w:spacing w:line="320" w:lineRule="exact"/>
        <w:ind w:leftChars="200" w:left="660" w:hangingChars="100" w:hanging="240"/>
        <w:rPr>
          <w:rFonts w:ascii="ＭＳ 明朝" w:hAnsi="ＭＳ 明朝"/>
          <w:sz w:val="24"/>
        </w:rPr>
      </w:pPr>
      <w:r w:rsidRPr="006B7DAD">
        <w:rPr>
          <w:rFonts w:ascii="ＭＳ 明朝" w:hAnsi="ＭＳ 明朝" w:hint="eastAsia"/>
          <w:sz w:val="24"/>
        </w:rPr>
        <w:t>オ</w:t>
      </w:r>
      <w:r w:rsidR="0067082A" w:rsidRPr="006B7DAD">
        <w:rPr>
          <w:rFonts w:ascii="ＭＳ 明朝" w:hAnsi="ＭＳ 明朝" w:hint="eastAsia"/>
          <w:sz w:val="24"/>
        </w:rPr>
        <w:t xml:space="preserve">　多目的防災網の防風ネットが破損した園では</w:t>
      </w:r>
      <w:r w:rsidRPr="006B7DAD">
        <w:rPr>
          <w:rFonts w:ascii="ＭＳ 明朝" w:hAnsi="ＭＳ 明朝" w:hint="eastAsia"/>
          <w:sz w:val="24"/>
        </w:rPr>
        <w:t>修繕を行い</w:t>
      </w:r>
      <w:r w:rsidR="0067082A" w:rsidRPr="006B7DAD">
        <w:rPr>
          <w:rFonts w:ascii="ＭＳ 明朝" w:hAnsi="ＭＳ 明朝" w:hint="eastAsia"/>
          <w:sz w:val="24"/>
        </w:rPr>
        <w:t>、次の災害に備える</w:t>
      </w:r>
      <w:r w:rsidR="004F41FB" w:rsidRPr="006B7DAD">
        <w:rPr>
          <w:rFonts w:ascii="ＭＳ 明朝" w:hAnsi="ＭＳ 明朝" w:hint="eastAsia"/>
          <w:sz w:val="24"/>
        </w:rPr>
        <w:t>。</w:t>
      </w:r>
    </w:p>
    <w:p w14:paraId="40073A45" w14:textId="01A41B90" w:rsidR="00FC795E" w:rsidRPr="006B7DAD" w:rsidRDefault="00D1152E" w:rsidP="00CA03FF">
      <w:pPr>
        <w:spacing w:line="320" w:lineRule="exact"/>
        <w:ind w:leftChars="200" w:left="660" w:hangingChars="100" w:hanging="240"/>
        <w:rPr>
          <w:rFonts w:ascii="ＭＳ 明朝" w:hAnsi="ＭＳ 明朝"/>
          <w:sz w:val="24"/>
        </w:rPr>
      </w:pPr>
      <w:r w:rsidRPr="006B7DAD">
        <w:rPr>
          <w:rFonts w:ascii="ＭＳ 明朝" w:hAnsi="ＭＳ 明朝" w:hint="eastAsia"/>
          <w:sz w:val="24"/>
        </w:rPr>
        <w:t>カ</w:t>
      </w:r>
      <w:r w:rsidR="0067082A" w:rsidRPr="006B7DAD">
        <w:rPr>
          <w:rFonts w:ascii="ＭＳ 明朝" w:hAnsi="ＭＳ 明朝" w:hint="eastAsia"/>
          <w:sz w:val="24"/>
        </w:rPr>
        <w:t xml:space="preserve">　</w:t>
      </w:r>
      <w:r w:rsidR="007728FB" w:rsidRPr="006B7DAD">
        <w:rPr>
          <w:rFonts w:ascii="ＭＳ 明朝" w:hAnsi="ＭＳ 明朝" w:hint="eastAsia"/>
          <w:sz w:val="24"/>
        </w:rPr>
        <w:t>病気</w:t>
      </w:r>
      <w:r w:rsidR="00FC795E" w:rsidRPr="006B7DAD">
        <w:rPr>
          <w:rFonts w:ascii="ＭＳ 明朝" w:hAnsi="ＭＳ 明朝" w:hint="eastAsia"/>
          <w:sz w:val="24"/>
        </w:rPr>
        <w:t>の発生が助長される恐れがあるため、園内をよく観察し、必要に応じて</w:t>
      </w:r>
      <w:r w:rsidR="00FC4B56" w:rsidRPr="006B7DAD">
        <w:rPr>
          <w:rFonts w:ascii="ＭＳ 明朝" w:hAnsi="ＭＳ 明朝" w:hint="eastAsia"/>
          <w:sz w:val="24"/>
        </w:rPr>
        <w:t>防除指針に従い防除を行うとともに罹病葉、罹病果実の除去に努める。</w:t>
      </w:r>
    </w:p>
    <w:p w14:paraId="6ACBB794" w14:textId="0FC207BB" w:rsidR="0090651E" w:rsidRPr="006B7DAD" w:rsidRDefault="00D1152E" w:rsidP="00CA03FF">
      <w:pPr>
        <w:spacing w:line="320" w:lineRule="exact"/>
        <w:ind w:leftChars="200" w:left="660" w:hangingChars="100" w:hanging="240"/>
        <w:rPr>
          <w:rFonts w:ascii="ＭＳ 明朝" w:hAnsi="ＭＳ 明朝"/>
          <w:sz w:val="24"/>
        </w:rPr>
      </w:pPr>
      <w:r w:rsidRPr="006B7DAD">
        <w:rPr>
          <w:rFonts w:ascii="ＭＳ 明朝" w:hAnsi="ＭＳ 明朝" w:hint="eastAsia"/>
          <w:sz w:val="24"/>
        </w:rPr>
        <w:t>キ</w:t>
      </w:r>
      <w:r w:rsidR="00FC795E" w:rsidRPr="006B7DAD">
        <w:rPr>
          <w:rFonts w:ascii="ＭＳ 明朝" w:hAnsi="ＭＳ 明朝" w:hint="eastAsia"/>
          <w:sz w:val="24"/>
        </w:rPr>
        <w:t xml:space="preserve">　</w:t>
      </w:r>
      <w:r w:rsidR="0067082A" w:rsidRPr="006B7DAD">
        <w:rPr>
          <w:rFonts w:ascii="ＭＳ 明朝" w:hAnsi="ＭＳ 明朝" w:hint="eastAsia"/>
          <w:sz w:val="24"/>
        </w:rPr>
        <w:t>収穫期を控えた果樹</w:t>
      </w:r>
      <w:r w:rsidR="007B1F84" w:rsidRPr="006B7DAD">
        <w:rPr>
          <w:rFonts w:ascii="ＭＳ 明朝" w:hAnsi="ＭＳ 明朝" w:hint="eastAsia"/>
          <w:sz w:val="24"/>
        </w:rPr>
        <w:t>への</w:t>
      </w:r>
      <w:r w:rsidR="00F0176C" w:rsidRPr="006B7DAD">
        <w:rPr>
          <w:rFonts w:ascii="ＭＳ 明朝" w:hAnsi="ＭＳ 明朝" w:hint="eastAsia"/>
          <w:sz w:val="24"/>
        </w:rPr>
        <w:t>農薬散布は</w:t>
      </w:r>
      <w:r w:rsidR="007B1F84" w:rsidRPr="006B7DAD">
        <w:rPr>
          <w:rFonts w:ascii="ＭＳ 明朝" w:hAnsi="ＭＳ 明朝" w:hint="eastAsia"/>
          <w:sz w:val="24"/>
        </w:rPr>
        <w:t>、</w:t>
      </w:r>
      <w:r w:rsidR="0067082A" w:rsidRPr="006B7DAD">
        <w:rPr>
          <w:rFonts w:ascii="ＭＳ 明朝" w:hAnsi="ＭＳ 明朝" w:hint="eastAsia"/>
          <w:sz w:val="24"/>
        </w:rPr>
        <w:t>特に収穫前使用</w:t>
      </w:r>
      <w:r w:rsidR="007B1F84" w:rsidRPr="006B7DAD">
        <w:rPr>
          <w:rFonts w:ascii="ＭＳ 明朝" w:hAnsi="ＭＳ 明朝" w:hint="eastAsia"/>
          <w:sz w:val="24"/>
        </w:rPr>
        <w:t>日数</w:t>
      </w:r>
      <w:r w:rsidR="0067082A" w:rsidRPr="006B7DAD">
        <w:rPr>
          <w:rFonts w:ascii="ＭＳ 明朝" w:hAnsi="ＭＳ 明朝" w:hint="eastAsia"/>
          <w:sz w:val="24"/>
        </w:rPr>
        <w:t>に注意する。</w:t>
      </w:r>
    </w:p>
    <w:p w14:paraId="57FD8CD5" w14:textId="21AF4F0D" w:rsidR="008260AD" w:rsidRPr="006B7DAD" w:rsidRDefault="00D1152E" w:rsidP="00972996">
      <w:pPr>
        <w:spacing w:line="320" w:lineRule="exact"/>
        <w:ind w:leftChars="200" w:left="660" w:hangingChars="100" w:hanging="240"/>
        <w:rPr>
          <w:rFonts w:ascii="ＭＳ 明朝" w:hAnsi="ＭＳ 明朝"/>
          <w:sz w:val="24"/>
        </w:rPr>
      </w:pPr>
      <w:r w:rsidRPr="006B7DAD">
        <w:rPr>
          <w:rFonts w:ascii="ＭＳ 明朝" w:hAnsi="ＭＳ 明朝" w:hint="eastAsia"/>
          <w:sz w:val="24"/>
        </w:rPr>
        <w:t>ク</w:t>
      </w:r>
      <w:r w:rsidR="00B0376E" w:rsidRPr="006B7DAD">
        <w:rPr>
          <w:rFonts w:ascii="ＭＳ 明朝" w:hAnsi="ＭＳ 明朝" w:hint="eastAsia"/>
          <w:sz w:val="24"/>
        </w:rPr>
        <w:t xml:space="preserve">　</w:t>
      </w:r>
      <w:r w:rsidR="00516F44" w:rsidRPr="006B7DAD">
        <w:rPr>
          <w:rFonts w:ascii="ＭＳ 明朝" w:hAnsi="ＭＳ 明朝" w:hint="eastAsia"/>
          <w:sz w:val="24"/>
        </w:rPr>
        <w:t>降雨後に潮風が吹いた場合は、スプリンクラー等でできるだけ速やかに大量の水を散布し、葉に付着した塩分を洗い流す。</w:t>
      </w:r>
    </w:p>
    <w:p w14:paraId="75200D05" w14:textId="77777777" w:rsidR="007B1F84" w:rsidRPr="006B7DAD" w:rsidRDefault="007B1F84" w:rsidP="0059255A">
      <w:pPr>
        <w:spacing w:line="320" w:lineRule="exact"/>
        <w:ind w:leftChars="342" w:left="958" w:hangingChars="100" w:hanging="240"/>
        <w:rPr>
          <w:rFonts w:ascii="ＭＳ 明朝" w:hAnsi="ＭＳ 明朝"/>
          <w:sz w:val="24"/>
        </w:rPr>
      </w:pPr>
    </w:p>
    <w:p w14:paraId="69A05C78" w14:textId="5D787AF4" w:rsidR="000C78A9" w:rsidRPr="006B7DAD" w:rsidRDefault="0067082A" w:rsidP="0059255A">
      <w:pPr>
        <w:spacing w:line="320" w:lineRule="exact"/>
        <w:rPr>
          <w:rFonts w:ascii="ＭＳ 明朝" w:hAnsi="ＭＳ 明朝"/>
          <w:b/>
          <w:sz w:val="24"/>
          <w:szCs w:val="24"/>
        </w:rPr>
      </w:pPr>
      <w:r w:rsidRPr="006B7DAD">
        <w:rPr>
          <w:rFonts w:eastAsia="ＭＳ ゴシック" w:hint="eastAsia"/>
          <w:b/>
          <w:sz w:val="24"/>
          <w:szCs w:val="24"/>
        </w:rPr>
        <w:t xml:space="preserve">４　</w:t>
      </w:r>
      <w:r w:rsidR="000C78A9" w:rsidRPr="006B7DAD">
        <w:rPr>
          <w:rFonts w:eastAsia="ＭＳ ゴシック" w:hint="eastAsia"/>
          <w:b/>
          <w:sz w:val="24"/>
          <w:szCs w:val="24"/>
        </w:rPr>
        <w:t>花き</w:t>
      </w:r>
    </w:p>
    <w:p w14:paraId="20C8ECFF" w14:textId="3050D1CE" w:rsidR="00E275C7" w:rsidRPr="006B7DAD" w:rsidRDefault="00E275C7" w:rsidP="00516F44">
      <w:pPr>
        <w:spacing w:line="320" w:lineRule="exact"/>
        <w:ind w:left="720" w:hangingChars="300" w:hanging="720"/>
        <w:rPr>
          <w:rFonts w:ascii="ＭＳ 明朝" w:hAnsi="ＭＳ 明朝"/>
          <w:sz w:val="24"/>
        </w:rPr>
      </w:pPr>
      <w:r w:rsidRPr="006B7DAD">
        <w:rPr>
          <w:rFonts w:ascii="ＭＳ 明朝" w:hAnsi="ＭＳ 明朝" w:hint="eastAsia"/>
          <w:sz w:val="24"/>
        </w:rPr>
        <w:t>（１）風により折れた枝や株は整理し、倒伏した切り花類は枝の曲がらないうちに無理のない範囲で早く立て直し</w:t>
      </w:r>
      <w:r w:rsidR="00D1152E" w:rsidRPr="006B7DAD">
        <w:rPr>
          <w:rFonts w:ascii="ＭＳ 明朝" w:hAnsi="ＭＳ 明朝" w:hint="eastAsia"/>
          <w:sz w:val="24"/>
        </w:rPr>
        <w:t>、土寄せできるものは</w:t>
      </w:r>
      <w:r w:rsidRPr="006B7DAD">
        <w:rPr>
          <w:rFonts w:ascii="ＭＳ 明朝" w:hAnsi="ＭＳ 明朝" w:hint="eastAsia"/>
          <w:sz w:val="24"/>
        </w:rPr>
        <w:t>土寄せする。</w:t>
      </w:r>
    </w:p>
    <w:p w14:paraId="1BD9A982" w14:textId="42D344E2" w:rsidR="007728FB" w:rsidRPr="006B7DAD" w:rsidRDefault="007728FB" w:rsidP="007728FB">
      <w:pPr>
        <w:spacing w:line="320" w:lineRule="exact"/>
        <w:ind w:left="720" w:hangingChars="300" w:hanging="720"/>
        <w:rPr>
          <w:rFonts w:ascii="ＭＳ 明朝" w:hAnsi="ＭＳ 明朝"/>
          <w:sz w:val="24"/>
        </w:rPr>
      </w:pPr>
      <w:r w:rsidRPr="006B7DAD">
        <w:rPr>
          <w:rFonts w:ascii="ＭＳ 明朝" w:hAnsi="ＭＳ 明朝" w:hint="eastAsia"/>
          <w:sz w:val="24"/>
        </w:rPr>
        <w:t>（２）育苗中のものや定植直後のもので冠水被害を受けた場合は、速やかに汚れを洗い流し、回復に努める。なお、回復の見込みがない場合は、除去し、苗があれば定植し直すか、再度播種準備を行う。</w:t>
      </w:r>
    </w:p>
    <w:p w14:paraId="62C824DD" w14:textId="09ED69CD" w:rsidR="000C78A9" w:rsidRPr="006B7DAD" w:rsidRDefault="00E275C7" w:rsidP="006B7DAD">
      <w:pPr>
        <w:spacing w:line="320" w:lineRule="exact"/>
        <w:ind w:left="720" w:hangingChars="300" w:hanging="720"/>
        <w:rPr>
          <w:rFonts w:ascii="ＭＳ 明朝" w:hAnsi="ＭＳ 明朝"/>
          <w:sz w:val="24"/>
        </w:rPr>
      </w:pPr>
      <w:r w:rsidRPr="006B7DAD">
        <w:rPr>
          <w:rFonts w:ascii="ＭＳ 明朝" w:hAnsi="ＭＳ 明朝" w:hint="eastAsia"/>
          <w:sz w:val="24"/>
        </w:rPr>
        <w:t>（</w:t>
      </w:r>
      <w:r w:rsidR="007728FB" w:rsidRPr="006B7DAD">
        <w:rPr>
          <w:rFonts w:ascii="ＭＳ 明朝" w:hAnsi="ＭＳ 明朝" w:hint="eastAsia"/>
          <w:sz w:val="24"/>
        </w:rPr>
        <w:t>３</w:t>
      </w:r>
      <w:r w:rsidRPr="006B7DAD">
        <w:rPr>
          <w:rFonts w:ascii="ＭＳ 明朝" w:hAnsi="ＭＳ 明朝" w:hint="eastAsia"/>
          <w:sz w:val="24"/>
        </w:rPr>
        <w:t>）数時間滞水した苗物や鉢物は、その後乾燥ぎみに管理する。また、多湿により病気が発生しやすくな</w:t>
      </w:r>
      <w:r w:rsidR="000267F2" w:rsidRPr="006B7DAD">
        <w:rPr>
          <w:rFonts w:ascii="ＭＳ 明朝" w:hAnsi="ＭＳ 明朝" w:hint="eastAsia"/>
          <w:sz w:val="24"/>
        </w:rPr>
        <w:t>るため</w:t>
      </w:r>
      <w:r w:rsidRPr="006B7DAD">
        <w:rPr>
          <w:rFonts w:ascii="ＭＳ 明朝" w:hAnsi="ＭＳ 明朝" w:hint="eastAsia"/>
          <w:sz w:val="24"/>
        </w:rPr>
        <w:t>、防除指針に従い殺菌剤を散布する。</w:t>
      </w:r>
    </w:p>
    <w:p w14:paraId="333B0AC7" w14:textId="77777777" w:rsidR="008E70D2" w:rsidRPr="006B7DAD" w:rsidRDefault="00317CAF" w:rsidP="008E70D2">
      <w:pPr>
        <w:pStyle w:val="a3"/>
        <w:wordWrap/>
        <w:spacing w:line="320" w:lineRule="exact"/>
        <w:jc w:val="left"/>
        <w:rPr>
          <w:rFonts w:ascii="Century" w:eastAsia="ＭＳ ゴシック" w:hAnsi="Century"/>
          <w:b/>
        </w:rPr>
      </w:pPr>
      <w:r w:rsidRPr="006B7DAD">
        <w:rPr>
          <w:rFonts w:ascii="Century" w:eastAsia="ＭＳ ゴシック" w:hAnsi="Century" w:hint="eastAsia"/>
          <w:b/>
        </w:rPr>
        <w:lastRenderedPageBreak/>
        <w:t>５　水稲</w:t>
      </w:r>
    </w:p>
    <w:p w14:paraId="51C9CB21" w14:textId="7993253B" w:rsidR="00EF18B1" w:rsidRPr="006B7DAD" w:rsidRDefault="00EF18B1" w:rsidP="004B79FD">
      <w:pPr>
        <w:pStyle w:val="a3"/>
        <w:wordWrap/>
        <w:spacing w:line="320" w:lineRule="exact"/>
        <w:ind w:left="714" w:hangingChars="300" w:hanging="714"/>
        <w:jc w:val="left"/>
        <w:rPr>
          <w:rFonts w:ascii="Century" w:hAnsi="Century"/>
        </w:rPr>
      </w:pPr>
      <w:r w:rsidRPr="006B7DAD">
        <w:rPr>
          <w:rFonts w:ascii="Century" w:hAnsi="Century" w:hint="eastAsia"/>
        </w:rPr>
        <w:t>（１）滞水期間の長いほ場や冠水したほ場の稲は、他のほ場の稲とは区別して収穫、乾燥し、全体の品質を下げないようにする。</w:t>
      </w:r>
    </w:p>
    <w:p w14:paraId="1481904C" w14:textId="682895BA" w:rsidR="004B79FD" w:rsidRPr="006B7DAD" w:rsidRDefault="004B79FD" w:rsidP="004B79FD">
      <w:pPr>
        <w:pStyle w:val="a3"/>
        <w:wordWrap/>
        <w:spacing w:line="320" w:lineRule="exact"/>
        <w:ind w:left="714" w:hangingChars="300" w:hanging="714"/>
        <w:jc w:val="left"/>
        <w:rPr>
          <w:rFonts w:ascii="Century" w:hAnsi="Century"/>
        </w:rPr>
      </w:pPr>
      <w:r w:rsidRPr="006B7DAD">
        <w:rPr>
          <w:rFonts w:ascii="Century" w:hAnsi="Century" w:hint="eastAsia"/>
        </w:rPr>
        <w:t>（２）収穫を始める前には、水田内に流入物が無いか確認し、株元に土砂やごみが溜まっている場所は高刈りなどを行い、ごみ等の混入防止に努める。</w:t>
      </w:r>
    </w:p>
    <w:p w14:paraId="0CB66D0D" w14:textId="58112482" w:rsidR="004B79FD" w:rsidRPr="006B7DAD" w:rsidRDefault="004B79FD" w:rsidP="004B79FD">
      <w:pPr>
        <w:pStyle w:val="a3"/>
        <w:wordWrap/>
        <w:spacing w:line="320" w:lineRule="exact"/>
        <w:ind w:left="714" w:hangingChars="300" w:hanging="714"/>
        <w:jc w:val="left"/>
        <w:rPr>
          <w:rFonts w:ascii="Century" w:hAnsi="Century"/>
        </w:rPr>
      </w:pPr>
      <w:r w:rsidRPr="006B7DAD">
        <w:rPr>
          <w:rFonts w:ascii="Century" w:hAnsi="Century" w:hint="eastAsia"/>
        </w:rPr>
        <w:t>（３）倒伏した稲は籾水分が高いため、収穫後は速やかに乾燥機に張り込む。また、籾水分のばらつきが大きい場合は、胴割粒発生防止のため、数時間通風のみで乾燥してから火力乾燥を行う。</w:t>
      </w:r>
    </w:p>
    <w:p w14:paraId="5EF6FAB6" w14:textId="03C6DC64" w:rsidR="004B79FD" w:rsidRPr="006B7DAD" w:rsidRDefault="004B79FD" w:rsidP="004B79FD">
      <w:pPr>
        <w:pStyle w:val="a3"/>
        <w:wordWrap/>
        <w:spacing w:line="320" w:lineRule="exact"/>
        <w:ind w:left="714" w:hangingChars="300" w:hanging="714"/>
        <w:jc w:val="left"/>
        <w:rPr>
          <w:rFonts w:ascii="Century" w:hAnsi="Century"/>
        </w:rPr>
      </w:pPr>
      <w:r w:rsidRPr="006B7DAD">
        <w:rPr>
          <w:rFonts w:ascii="Century" w:hAnsi="Century" w:hint="eastAsia"/>
        </w:rPr>
        <w:t>（４）稲刈り後のほ場で稲わらが吹き寄せられ、一部分に堆積した場合は、可能な限り散らすか、ほ場外に持ち出してから耕うんする。稲わらの分解を早めるため、腐熟促進剤等を利用し、耕うんは浅めに行う</w:t>
      </w:r>
      <w:r w:rsidR="007F6C7B" w:rsidRPr="006B7DAD">
        <w:rPr>
          <w:rFonts w:ascii="Century" w:hAnsi="Century" w:hint="eastAsia"/>
        </w:rPr>
        <w:t>（別添資料「大雨による稲わらの堆積への対策」参照）</w:t>
      </w:r>
      <w:r w:rsidRPr="006B7DAD">
        <w:rPr>
          <w:rFonts w:ascii="Century" w:hAnsi="Century" w:hint="eastAsia"/>
        </w:rPr>
        <w:t>。</w:t>
      </w:r>
    </w:p>
    <w:p w14:paraId="360CBAC9" w14:textId="6AA2EB8D" w:rsidR="00317CAF" w:rsidRPr="006B7DAD" w:rsidRDefault="00317CAF" w:rsidP="004E4F4E">
      <w:pPr>
        <w:pStyle w:val="a3"/>
        <w:wordWrap/>
        <w:spacing w:line="320" w:lineRule="exact"/>
        <w:ind w:left="714" w:hangingChars="300" w:hanging="714"/>
        <w:jc w:val="left"/>
        <w:rPr>
          <w:rFonts w:ascii="Century" w:hAnsi="Century"/>
        </w:rPr>
      </w:pPr>
    </w:p>
    <w:p w14:paraId="053156E4" w14:textId="3F0D7231" w:rsidR="00EF18B1" w:rsidRPr="006B7DAD" w:rsidRDefault="00EF18B1" w:rsidP="00EF18B1">
      <w:pPr>
        <w:spacing w:line="320" w:lineRule="exact"/>
        <w:rPr>
          <w:rFonts w:ascii="ＭＳ ゴシック" w:eastAsia="ＭＳ ゴシック" w:hAnsi="ＭＳ 明朝"/>
          <w:b/>
          <w:sz w:val="24"/>
        </w:rPr>
      </w:pPr>
      <w:r w:rsidRPr="006B7DAD">
        <w:rPr>
          <w:rFonts w:ascii="ＭＳ ゴシック" w:eastAsia="ＭＳ ゴシック" w:hAnsi="ＭＳ 明朝" w:hint="eastAsia"/>
          <w:b/>
          <w:sz w:val="24"/>
        </w:rPr>
        <w:t>６　大豆</w:t>
      </w:r>
    </w:p>
    <w:p w14:paraId="11232FC5" w14:textId="1A0958DE" w:rsidR="00247069" w:rsidRPr="006B7DAD" w:rsidRDefault="00247069" w:rsidP="0062642E">
      <w:pPr>
        <w:spacing w:line="320" w:lineRule="exact"/>
        <w:ind w:left="720" w:hangingChars="300" w:hanging="720"/>
        <w:rPr>
          <w:rFonts w:ascii="ＭＳ 明朝" w:hAnsi="ＭＳ 明朝"/>
          <w:sz w:val="24"/>
        </w:rPr>
      </w:pPr>
      <w:r w:rsidRPr="006B7DAD">
        <w:rPr>
          <w:rFonts w:ascii="ＭＳ 明朝" w:hAnsi="ＭＳ 明朝" w:hint="eastAsia"/>
          <w:sz w:val="24"/>
        </w:rPr>
        <w:t>（１）湿害を回避するため、水田転換畑等では、排水溝を確実に排水路につなげる事や、畦畔を切る等で一刻も早く排水を図る。また、土中の水分を低下させ根腐れを防ぐために、排水路の水位が下がり次第、暗渠の栓を開放し、排水を図る。</w:t>
      </w:r>
    </w:p>
    <w:p w14:paraId="238A24CF" w14:textId="7D0E5B3A" w:rsidR="00247069" w:rsidRPr="006B7DAD" w:rsidRDefault="00247069" w:rsidP="0062642E">
      <w:pPr>
        <w:spacing w:line="320" w:lineRule="exact"/>
        <w:ind w:left="720" w:hangingChars="300" w:hanging="720"/>
        <w:rPr>
          <w:rFonts w:ascii="ＭＳ 明朝" w:hAnsi="ＭＳ 明朝"/>
          <w:sz w:val="24"/>
        </w:rPr>
      </w:pPr>
      <w:r w:rsidRPr="006B7DAD">
        <w:rPr>
          <w:rFonts w:ascii="ＭＳ 明朝" w:hAnsi="ＭＳ 明朝" w:hint="eastAsia"/>
          <w:sz w:val="24"/>
        </w:rPr>
        <w:t>（２）茎葉の損傷や浸水による植物体の衰弱により、紫斑病などの病害が発生しやすくなっているので、防除指針に従い殺菌剤を散布して病気の予防に努める。</w:t>
      </w:r>
    </w:p>
    <w:p w14:paraId="198E50A4" w14:textId="7B3B1B16" w:rsidR="000968F7" w:rsidRPr="006B7DAD" w:rsidRDefault="00247069" w:rsidP="0062642E">
      <w:pPr>
        <w:spacing w:line="320" w:lineRule="exact"/>
        <w:rPr>
          <w:rFonts w:ascii="ＭＳ ゴシック" w:eastAsia="ＭＳ ゴシック" w:hAnsi="ＭＳ 明朝"/>
          <w:b/>
          <w:bCs/>
          <w:sz w:val="24"/>
        </w:rPr>
      </w:pPr>
      <w:r w:rsidRPr="006B7DAD">
        <w:rPr>
          <w:rFonts w:ascii="ＭＳ 明朝" w:hAnsi="ＭＳ 明朝" w:hint="eastAsia"/>
          <w:sz w:val="24"/>
        </w:rPr>
        <w:t>（３）</w:t>
      </w:r>
      <w:r w:rsidRPr="006B7DAD">
        <w:rPr>
          <w:rFonts w:ascii="ＭＳ 明朝" w:hAnsi="ＭＳ 明朝"/>
          <w:sz w:val="24"/>
        </w:rPr>
        <w:t>ヨトウムシ等の害虫が発生しやすい時期であるため、通常どおり防除を行う。</w:t>
      </w:r>
    </w:p>
    <w:p w14:paraId="07C4A8A7" w14:textId="77777777" w:rsidR="00EF18B1" w:rsidRPr="006B7DAD" w:rsidRDefault="00EF18B1" w:rsidP="0059255A">
      <w:pPr>
        <w:spacing w:line="320" w:lineRule="exact"/>
        <w:rPr>
          <w:rFonts w:ascii="ＭＳ ゴシック" w:eastAsia="ＭＳ ゴシック" w:hAnsi="ＭＳ 明朝"/>
          <w:b/>
          <w:bCs/>
          <w:sz w:val="24"/>
        </w:rPr>
      </w:pPr>
    </w:p>
    <w:p w14:paraId="7FC61B5F" w14:textId="0A7D7520" w:rsidR="0067082A" w:rsidRPr="006B7DAD" w:rsidRDefault="004E4F4E" w:rsidP="0066359F">
      <w:pPr>
        <w:spacing w:line="320" w:lineRule="exact"/>
        <w:rPr>
          <w:rFonts w:ascii="ＭＳ ゴシック" w:eastAsia="ＭＳ ゴシック" w:hAnsi="ＭＳ 明朝"/>
          <w:b/>
          <w:sz w:val="24"/>
        </w:rPr>
      </w:pPr>
      <w:r w:rsidRPr="006B7DAD">
        <w:rPr>
          <w:rFonts w:ascii="ＭＳ ゴシック" w:eastAsia="ＭＳ ゴシック" w:hAnsi="ＭＳ 明朝" w:hint="eastAsia"/>
          <w:b/>
          <w:sz w:val="24"/>
        </w:rPr>
        <w:t>７</w:t>
      </w:r>
      <w:r w:rsidR="0067082A" w:rsidRPr="006B7DAD">
        <w:rPr>
          <w:rFonts w:ascii="ＭＳ ゴシック" w:eastAsia="ＭＳ ゴシック" w:hAnsi="ＭＳ 明朝" w:hint="eastAsia"/>
          <w:b/>
          <w:sz w:val="24"/>
        </w:rPr>
        <w:t xml:space="preserve">　落花生</w:t>
      </w:r>
    </w:p>
    <w:p w14:paraId="4DA7C0C3" w14:textId="5E7780B3" w:rsidR="00247069" w:rsidRPr="006B7DAD" w:rsidRDefault="00FC4B56" w:rsidP="00FC4B56">
      <w:pPr>
        <w:spacing w:line="320" w:lineRule="exact"/>
        <w:ind w:left="720" w:hangingChars="300" w:hanging="720"/>
        <w:rPr>
          <w:rFonts w:ascii="ＭＳ 明朝" w:hAnsi="ＭＳ 明朝"/>
          <w:sz w:val="24"/>
        </w:rPr>
      </w:pPr>
      <w:r w:rsidRPr="006B7DAD">
        <w:rPr>
          <w:rFonts w:ascii="ＭＳ 明朝" w:hAnsi="ＭＳ 明朝" w:hint="eastAsia"/>
          <w:sz w:val="24"/>
        </w:rPr>
        <w:t>（１）</w:t>
      </w:r>
      <w:r w:rsidR="00AE5D01" w:rsidRPr="006B7DAD">
        <w:rPr>
          <w:rFonts w:ascii="ＭＳ 明朝" w:hAnsi="ＭＳ 明朝" w:hint="eastAsia"/>
          <w:sz w:val="24"/>
        </w:rPr>
        <w:t>ほ</w:t>
      </w:r>
      <w:r w:rsidR="00247069" w:rsidRPr="006B7DAD">
        <w:rPr>
          <w:rFonts w:ascii="ＭＳ 明朝" w:hAnsi="ＭＳ 明朝"/>
          <w:sz w:val="24"/>
        </w:rPr>
        <w:t>場が冠水した場合は、莢の腐敗を防ぐために速やかに排水する。</w:t>
      </w:r>
    </w:p>
    <w:p w14:paraId="672737FC" w14:textId="690E4D4E" w:rsidR="00FC4B56" w:rsidRPr="006B7DAD" w:rsidRDefault="00247069" w:rsidP="00FC4B56">
      <w:pPr>
        <w:spacing w:line="320" w:lineRule="exact"/>
        <w:ind w:left="720" w:hangingChars="300" w:hanging="720"/>
        <w:rPr>
          <w:rFonts w:ascii="ＭＳ 明朝" w:hAnsi="ＭＳ 明朝"/>
          <w:sz w:val="24"/>
        </w:rPr>
      </w:pPr>
      <w:r w:rsidRPr="006B7DAD">
        <w:rPr>
          <w:rFonts w:ascii="ＭＳ 明朝" w:hAnsi="ＭＳ 明朝" w:hint="eastAsia"/>
          <w:sz w:val="24"/>
        </w:rPr>
        <w:t>（２）</w:t>
      </w:r>
      <w:r w:rsidR="00EF18B1" w:rsidRPr="006B7DAD">
        <w:rPr>
          <w:rFonts w:ascii="ＭＳ 明朝" w:hAnsi="ＭＳ 明朝" w:hint="eastAsia"/>
          <w:sz w:val="24"/>
        </w:rPr>
        <w:t>台風後に</w:t>
      </w:r>
      <w:r w:rsidR="007728FB" w:rsidRPr="006B7DAD">
        <w:rPr>
          <w:rFonts w:ascii="ＭＳ 明朝" w:hAnsi="ＭＳ 明朝" w:hint="eastAsia"/>
          <w:sz w:val="24"/>
        </w:rPr>
        <w:t>病気</w:t>
      </w:r>
      <w:r w:rsidR="00EF18B1" w:rsidRPr="006B7DAD">
        <w:rPr>
          <w:rFonts w:ascii="ＭＳ 明朝" w:hAnsi="ＭＳ 明朝" w:hint="eastAsia"/>
          <w:sz w:val="24"/>
        </w:rPr>
        <w:t>が発生しやすいので、よく観察し、必要に応じて防除指針に従い殺菌剤を散布する。</w:t>
      </w:r>
      <w:r w:rsidR="004B79FD" w:rsidRPr="006B7DAD">
        <w:rPr>
          <w:rFonts w:ascii="ＭＳ 明朝" w:hAnsi="ＭＳ 明朝" w:hint="eastAsia"/>
          <w:sz w:val="24"/>
        </w:rPr>
        <w:t>なお、薬剤の使用にあたっては</w:t>
      </w:r>
      <w:r w:rsidR="004B79FD" w:rsidRPr="006B7DAD">
        <w:rPr>
          <w:rFonts w:ascii="ＭＳ 明朝" w:hAnsi="ＭＳ 明朝" w:hint="eastAsia"/>
          <w:b/>
          <w:bCs/>
          <w:sz w:val="24"/>
          <w:u w:val="single"/>
        </w:rPr>
        <w:t>収穫前使用日数に注意</w:t>
      </w:r>
      <w:r w:rsidR="004B79FD" w:rsidRPr="006B7DAD">
        <w:rPr>
          <w:rFonts w:ascii="ＭＳ 明朝" w:hAnsi="ＭＳ 明朝" w:hint="eastAsia"/>
          <w:sz w:val="24"/>
        </w:rPr>
        <w:t>する。</w:t>
      </w:r>
    </w:p>
    <w:p w14:paraId="4626583F" w14:textId="75E2A012" w:rsidR="007728FB" w:rsidRPr="006B7DAD" w:rsidRDefault="00FC4B56" w:rsidP="007728FB">
      <w:pPr>
        <w:spacing w:line="320" w:lineRule="exact"/>
        <w:ind w:left="720" w:hangingChars="300" w:hanging="720"/>
        <w:rPr>
          <w:rFonts w:ascii="ＭＳ 明朝" w:hAnsi="ＭＳ 明朝"/>
          <w:sz w:val="24"/>
        </w:rPr>
      </w:pPr>
      <w:r w:rsidRPr="006B7DAD">
        <w:rPr>
          <w:rFonts w:ascii="ＭＳ 明朝" w:hAnsi="ＭＳ 明朝" w:hint="eastAsia"/>
          <w:sz w:val="24"/>
        </w:rPr>
        <w:t>（</w:t>
      </w:r>
      <w:r w:rsidR="00247069" w:rsidRPr="006B7DAD">
        <w:rPr>
          <w:rFonts w:ascii="ＭＳ 明朝" w:hAnsi="ＭＳ 明朝" w:hint="eastAsia"/>
          <w:sz w:val="24"/>
        </w:rPr>
        <w:t>３</w:t>
      </w:r>
      <w:r w:rsidRPr="006B7DAD">
        <w:rPr>
          <w:rFonts w:ascii="ＭＳ 明朝" w:hAnsi="ＭＳ 明朝" w:hint="eastAsia"/>
          <w:sz w:val="24"/>
        </w:rPr>
        <w:t>）</w:t>
      </w:r>
      <w:r w:rsidR="004B79FD" w:rsidRPr="006B7DAD">
        <w:rPr>
          <w:rFonts w:ascii="ＭＳ 明朝" w:hAnsi="ＭＳ 明朝" w:hint="eastAsia"/>
          <w:sz w:val="24"/>
        </w:rPr>
        <w:t>ほ場によっては白絹病の発生がみられる。薬剤散布だけでは十分な効果が望めない場合は、罹病株を株元の土</w:t>
      </w:r>
      <w:r w:rsidRPr="006B7DAD">
        <w:rPr>
          <w:rFonts w:ascii="ＭＳ 明朝" w:hAnsi="ＭＳ 明朝" w:hint="eastAsia"/>
          <w:sz w:val="24"/>
        </w:rPr>
        <w:t>ごと</w:t>
      </w:r>
      <w:r w:rsidR="004B79FD" w:rsidRPr="006B7DAD">
        <w:rPr>
          <w:rFonts w:ascii="ＭＳ 明朝" w:hAnsi="ＭＳ 明朝" w:hint="eastAsia"/>
          <w:sz w:val="24"/>
        </w:rPr>
        <w:t>除去し、被害の拡大を防止する。</w:t>
      </w:r>
    </w:p>
    <w:p w14:paraId="0086CEE7" w14:textId="605DF181" w:rsidR="00AE5D01" w:rsidRPr="006B7DAD" w:rsidRDefault="00AE5D01" w:rsidP="00AE5D01">
      <w:pPr>
        <w:spacing w:line="320" w:lineRule="exact"/>
        <w:ind w:left="720" w:hangingChars="300" w:hanging="720"/>
        <w:rPr>
          <w:rFonts w:ascii="ＭＳ 明朝" w:hAnsi="ＭＳ 明朝"/>
          <w:sz w:val="24"/>
        </w:rPr>
      </w:pPr>
      <w:r w:rsidRPr="006B7DAD">
        <w:rPr>
          <w:rFonts w:ascii="ＭＳ 明朝" w:hAnsi="ＭＳ 明朝" w:hint="eastAsia"/>
          <w:sz w:val="24"/>
        </w:rPr>
        <w:t>（４）強風による株の振動や大雨による流水のため、莢が地上に露出することがある。　　時間がたつと変色莢になるため、必要に応じて培土により土中に埋め戻す。</w:t>
      </w:r>
    </w:p>
    <w:p w14:paraId="1BE336AF" w14:textId="3148D750" w:rsidR="009705FC" w:rsidRPr="006B7DAD" w:rsidRDefault="009705FC" w:rsidP="007728FB">
      <w:pPr>
        <w:spacing w:line="320" w:lineRule="exact"/>
        <w:ind w:left="720" w:hangingChars="300" w:hanging="720"/>
        <w:rPr>
          <w:rFonts w:ascii="ＭＳ 明朝" w:hAnsi="ＭＳ 明朝"/>
          <w:sz w:val="24"/>
        </w:rPr>
      </w:pPr>
      <w:r w:rsidRPr="006B7DAD">
        <w:rPr>
          <w:rFonts w:ascii="ＭＳ 明朝" w:hAnsi="ＭＳ 明朝" w:hint="eastAsia"/>
          <w:sz w:val="24"/>
        </w:rPr>
        <w:t>（</w:t>
      </w:r>
      <w:r w:rsidR="00AE5D01" w:rsidRPr="006B7DAD">
        <w:rPr>
          <w:rFonts w:ascii="ＭＳ 明朝" w:hAnsi="ＭＳ 明朝" w:hint="eastAsia"/>
          <w:sz w:val="24"/>
        </w:rPr>
        <w:t>５</w:t>
      </w:r>
      <w:r w:rsidRPr="006B7DAD">
        <w:rPr>
          <w:rFonts w:ascii="ＭＳ 明朝" w:hAnsi="ＭＳ 明朝" w:hint="eastAsia"/>
          <w:sz w:val="24"/>
        </w:rPr>
        <w:t>）地干し中に雨に当たった場合には、茎葉部が乾いた後に野積みを行う。</w:t>
      </w:r>
    </w:p>
    <w:p w14:paraId="69B5783A" w14:textId="77777777" w:rsidR="004E2B69" w:rsidRPr="006B7DAD" w:rsidRDefault="004E2B69" w:rsidP="00516F44">
      <w:pPr>
        <w:spacing w:line="320" w:lineRule="exact"/>
        <w:ind w:leftChars="100" w:left="210" w:firstLineChars="100" w:firstLine="241"/>
        <w:rPr>
          <w:rFonts w:ascii="ＭＳ 明朝" w:hAnsi="ＭＳ 明朝"/>
          <w:b/>
          <w:bCs/>
          <w:sz w:val="24"/>
        </w:rPr>
      </w:pPr>
    </w:p>
    <w:p w14:paraId="5D994878" w14:textId="4549BCC6" w:rsidR="005F3962" w:rsidRPr="006B7DAD" w:rsidRDefault="004E4F4E" w:rsidP="005F3962">
      <w:pPr>
        <w:spacing w:line="320" w:lineRule="exact"/>
        <w:rPr>
          <w:rFonts w:ascii="ＭＳ ゴシック" w:eastAsia="ＭＳ ゴシック" w:hAnsi="ＭＳ ゴシック"/>
          <w:b/>
          <w:bCs/>
          <w:sz w:val="24"/>
          <w:szCs w:val="24"/>
        </w:rPr>
      </w:pPr>
      <w:r w:rsidRPr="006B7DAD">
        <w:rPr>
          <w:rFonts w:ascii="ＭＳ ゴシック" w:eastAsia="ＭＳ ゴシック" w:hAnsi="ＭＳ ゴシック" w:hint="eastAsia"/>
          <w:b/>
          <w:bCs/>
          <w:sz w:val="24"/>
          <w:szCs w:val="24"/>
        </w:rPr>
        <w:t>８</w:t>
      </w:r>
      <w:r w:rsidR="005F3962" w:rsidRPr="006B7DAD">
        <w:rPr>
          <w:rFonts w:ascii="ＭＳ ゴシック" w:eastAsia="ＭＳ ゴシック" w:hAnsi="ＭＳ ゴシック" w:hint="eastAsia"/>
          <w:b/>
          <w:bCs/>
          <w:sz w:val="24"/>
          <w:szCs w:val="24"/>
        </w:rPr>
        <w:t xml:space="preserve">　畜産</w:t>
      </w:r>
    </w:p>
    <w:p w14:paraId="78059FBB" w14:textId="2677E164" w:rsidR="00247069" w:rsidRPr="006B7DAD" w:rsidRDefault="005F3962" w:rsidP="00902024">
      <w:pPr>
        <w:spacing w:line="320" w:lineRule="exact"/>
        <w:ind w:left="720" w:hangingChars="300" w:hanging="720"/>
        <w:rPr>
          <w:rFonts w:ascii="ＭＳ 明朝" w:hAnsi="ＭＳ 明朝"/>
          <w:bCs/>
          <w:sz w:val="24"/>
          <w:szCs w:val="24"/>
        </w:rPr>
      </w:pPr>
      <w:r w:rsidRPr="006B7DAD">
        <w:rPr>
          <w:rFonts w:ascii="ＭＳ 明朝" w:hAnsi="ＭＳ 明朝" w:hint="eastAsia"/>
          <w:bCs/>
          <w:sz w:val="24"/>
          <w:szCs w:val="24"/>
        </w:rPr>
        <w:t>（</w:t>
      </w:r>
      <w:r w:rsidR="00B1710D" w:rsidRPr="006B7DAD">
        <w:rPr>
          <w:rFonts w:ascii="ＭＳ 明朝" w:hAnsi="ＭＳ 明朝" w:hint="eastAsia"/>
          <w:bCs/>
          <w:sz w:val="24"/>
          <w:szCs w:val="24"/>
        </w:rPr>
        <w:t>１</w:t>
      </w:r>
      <w:r w:rsidRPr="006B7DAD">
        <w:rPr>
          <w:rFonts w:ascii="ＭＳ 明朝" w:hAnsi="ＭＳ 明朝" w:hint="eastAsia"/>
          <w:bCs/>
          <w:sz w:val="24"/>
          <w:szCs w:val="24"/>
        </w:rPr>
        <w:t>）</w:t>
      </w:r>
      <w:r w:rsidR="00247069" w:rsidRPr="006B7DAD">
        <w:rPr>
          <w:rFonts w:ascii="ＭＳ 明朝" w:hAnsi="ＭＳ 明朝"/>
          <w:bCs/>
          <w:sz w:val="24"/>
          <w:szCs w:val="24"/>
        </w:rPr>
        <w:t>停電、漏電により電源が消失した際は、電源復旧時に漏電による感電、火災が発生しないようブレーカーを遮断し、通電前後に電気設備の点検を行う。また、タイマーや温度設定がリセットされている可能性があることから設定を確認する。</w:t>
      </w:r>
    </w:p>
    <w:p w14:paraId="618F5DC2" w14:textId="161CAE3A" w:rsidR="00B1710D" w:rsidRPr="006B7DAD" w:rsidRDefault="00B1710D" w:rsidP="00B1710D">
      <w:pPr>
        <w:spacing w:line="320" w:lineRule="exact"/>
        <w:ind w:left="720" w:hangingChars="300" w:hanging="720"/>
        <w:rPr>
          <w:rFonts w:ascii="ＭＳ 明朝" w:hAnsi="ＭＳ 明朝"/>
          <w:bCs/>
          <w:sz w:val="24"/>
          <w:szCs w:val="24"/>
        </w:rPr>
      </w:pPr>
      <w:r w:rsidRPr="006B7DAD">
        <w:rPr>
          <w:rFonts w:ascii="ＭＳ 明朝" w:hAnsi="ＭＳ 明朝" w:hint="eastAsia"/>
          <w:bCs/>
          <w:sz w:val="24"/>
          <w:szCs w:val="24"/>
        </w:rPr>
        <w:t>（２）天候が回復した後、直ちに畜産施設内及びその周辺の排水に努める。また、土砂が流入した場合には、再度の土砂流入等の事故に十分注意しつつ、土砂を除去する。</w:t>
      </w:r>
    </w:p>
    <w:p w14:paraId="4AE9ECCC" w14:textId="0FEACCB4" w:rsidR="005F3962" w:rsidRPr="006B7DAD" w:rsidRDefault="00B1710D" w:rsidP="00902024">
      <w:pPr>
        <w:spacing w:line="320" w:lineRule="exact"/>
        <w:ind w:left="720" w:hangingChars="300" w:hanging="720"/>
        <w:rPr>
          <w:rFonts w:ascii="ＭＳ 明朝" w:hAnsi="ＭＳ 明朝"/>
          <w:bCs/>
          <w:sz w:val="24"/>
          <w:szCs w:val="24"/>
        </w:rPr>
      </w:pPr>
      <w:r w:rsidRPr="006B7DAD">
        <w:rPr>
          <w:rFonts w:ascii="ＭＳ 明朝" w:hAnsi="ＭＳ 明朝" w:hint="eastAsia"/>
          <w:bCs/>
          <w:sz w:val="24"/>
          <w:szCs w:val="24"/>
        </w:rPr>
        <w:t>（３）</w:t>
      </w:r>
      <w:r w:rsidR="005F3962" w:rsidRPr="006B7DAD">
        <w:rPr>
          <w:rFonts w:ascii="ＭＳ 明朝" w:hAnsi="ＭＳ 明朝" w:hint="eastAsia"/>
          <w:bCs/>
          <w:sz w:val="24"/>
          <w:szCs w:val="24"/>
        </w:rPr>
        <w:t>畜舎、牧柵、防鳥ネット等の施設に破損、汚損がないか確認し、必要に応じて補修、洗浄、消毒を行う。飲水に適した水の給与や飼養家畜の健康観察</w:t>
      </w:r>
      <w:r w:rsidR="000267F2" w:rsidRPr="006B7DAD">
        <w:rPr>
          <w:rFonts w:ascii="ＭＳ 明朝" w:hAnsi="ＭＳ 明朝" w:hint="eastAsia"/>
          <w:bCs/>
          <w:sz w:val="24"/>
          <w:szCs w:val="24"/>
        </w:rPr>
        <w:t>等</w:t>
      </w:r>
      <w:r w:rsidR="005F3962" w:rsidRPr="006B7DAD">
        <w:rPr>
          <w:rFonts w:ascii="ＭＳ 明朝" w:hAnsi="ＭＳ 明朝" w:hint="eastAsia"/>
          <w:bCs/>
          <w:sz w:val="24"/>
          <w:szCs w:val="24"/>
        </w:rPr>
        <w:t>、衛生管理を徹底し、家畜の伝染性疾病の発生予防に努める。</w:t>
      </w:r>
    </w:p>
    <w:p w14:paraId="0B2E1D63" w14:textId="600E6E00" w:rsidR="005F3962" w:rsidRPr="006B7DAD" w:rsidRDefault="005F3962" w:rsidP="005F3962">
      <w:pPr>
        <w:spacing w:line="320" w:lineRule="exact"/>
        <w:ind w:left="720" w:hangingChars="300" w:hanging="720"/>
        <w:rPr>
          <w:rFonts w:ascii="ＭＳ 明朝" w:hAnsi="ＭＳ 明朝"/>
          <w:sz w:val="24"/>
          <w:szCs w:val="24"/>
        </w:rPr>
      </w:pPr>
      <w:r w:rsidRPr="006B7DAD">
        <w:rPr>
          <w:rFonts w:ascii="ＭＳ 明朝" w:hAnsi="ＭＳ 明朝" w:hint="eastAsia"/>
          <w:sz w:val="24"/>
          <w:szCs w:val="24"/>
        </w:rPr>
        <w:t>（</w:t>
      </w:r>
      <w:r w:rsidR="00B1710D" w:rsidRPr="006B7DAD">
        <w:rPr>
          <w:rFonts w:ascii="ＭＳ 明朝" w:hAnsi="ＭＳ 明朝" w:hint="eastAsia"/>
          <w:sz w:val="24"/>
          <w:szCs w:val="24"/>
        </w:rPr>
        <w:t>４</w:t>
      </w:r>
      <w:r w:rsidRPr="006B7DAD">
        <w:rPr>
          <w:rFonts w:ascii="ＭＳ 明朝" w:hAnsi="ＭＳ 明朝" w:hint="eastAsia"/>
          <w:sz w:val="24"/>
          <w:szCs w:val="24"/>
        </w:rPr>
        <w:t>）</w:t>
      </w:r>
      <w:r w:rsidRPr="006B7DAD">
        <w:rPr>
          <w:rFonts w:ascii="ＭＳ 明朝" w:hAnsi="ＭＳ 明朝" w:hint="eastAsia"/>
          <w:spacing w:val="-10"/>
          <w:sz w:val="24"/>
          <w:szCs w:val="24"/>
        </w:rPr>
        <w:t>台風通過後に気温上昇の恐れがあるので、畜舎内温度に注意し、換気を行う。</w:t>
      </w:r>
    </w:p>
    <w:p w14:paraId="0114FF16" w14:textId="77777777" w:rsidR="005F3962" w:rsidRPr="006B7DAD" w:rsidRDefault="005F3962" w:rsidP="00902024">
      <w:pPr>
        <w:spacing w:line="320" w:lineRule="exact"/>
        <w:ind w:left="720" w:hangingChars="300" w:hanging="720"/>
        <w:rPr>
          <w:rFonts w:ascii="ＭＳ 明朝" w:hAnsi="ＭＳ 明朝"/>
          <w:bCs/>
          <w:sz w:val="24"/>
          <w:szCs w:val="24"/>
        </w:rPr>
      </w:pPr>
      <w:r w:rsidRPr="006B7DAD">
        <w:rPr>
          <w:rFonts w:ascii="ＭＳ 明朝" w:hAnsi="ＭＳ 明朝" w:hint="eastAsia"/>
          <w:bCs/>
          <w:sz w:val="24"/>
          <w:szCs w:val="24"/>
        </w:rPr>
        <w:t>（５）保管している飼料が冠水等の被害を受けた場合には、当該飼料の家畜への給与は中止する。</w:t>
      </w:r>
    </w:p>
    <w:p w14:paraId="0EA99118" w14:textId="77777777" w:rsidR="00EF18B1" w:rsidRPr="006B7DAD" w:rsidRDefault="00EF18B1" w:rsidP="00EF18B1">
      <w:pPr>
        <w:spacing w:line="320" w:lineRule="exact"/>
        <w:ind w:left="720" w:hangingChars="300" w:hanging="720"/>
        <w:rPr>
          <w:rFonts w:ascii="ＭＳ 明朝" w:hAnsi="ＭＳ 明朝"/>
          <w:bCs/>
          <w:sz w:val="24"/>
          <w:szCs w:val="24"/>
        </w:rPr>
      </w:pPr>
      <w:r w:rsidRPr="006B7DAD">
        <w:rPr>
          <w:rFonts w:ascii="ＭＳ 明朝" w:hAnsi="ＭＳ 明朝" w:hint="eastAsia"/>
          <w:bCs/>
          <w:sz w:val="24"/>
          <w:szCs w:val="24"/>
        </w:rPr>
        <w:lastRenderedPageBreak/>
        <w:t>（６）飼料作物及び稲わら</w:t>
      </w:r>
    </w:p>
    <w:p w14:paraId="1A2FFB12" w14:textId="77777777" w:rsidR="00EF18B1" w:rsidRPr="006B7DAD" w:rsidRDefault="00EF18B1" w:rsidP="00EF18B1">
      <w:pPr>
        <w:spacing w:line="320" w:lineRule="exact"/>
        <w:ind w:leftChars="200" w:left="660" w:hangingChars="100" w:hanging="240"/>
        <w:rPr>
          <w:rFonts w:ascii="ＭＳ 明朝" w:hAnsi="ＭＳ 明朝"/>
          <w:bCs/>
          <w:sz w:val="24"/>
          <w:szCs w:val="24"/>
        </w:rPr>
      </w:pPr>
      <w:r w:rsidRPr="006B7DAD">
        <w:rPr>
          <w:rFonts w:ascii="ＭＳ 明朝" w:hAnsi="ＭＳ 明朝" w:hint="eastAsia"/>
          <w:bCs/>
          <w:sz w:val="24"/>
          <w:szCs w:val="24"/>
        </w:rPr>
        <w:t>ア　冠水や浸水等の被害を受けたほ場においては、速やかな排水に努める。</w:t>
      </w:r>
    </w:p>
    <w:p w14:paraId="3DBFA19A" w14:textId="77777777" w:rsidR="00EF18B1" w:rsidRPr="006B7DAD" w:rsidRDefault="00EF18B1" w:rsidP="00EF18B1">
      <w:pPr>
        <w:spacing w:line="320" w:lineRule="exact"/>
        <w:ind w:leftChars="200" w:left="660" w:hangingChars="100" w:hanging="240"/>
        <w:rPr>
          <w:rFonts w:ascii="ＭＳ 明朝" w:hAnsi="ＭＳ 明朝"/>
          <w:bCs/>
          <w:sz w:val="24"/>
          <w:szCs w:val="24"/>
        </w:rPr>
      </w:pPr>
      <w:r w:rsidRPr="006B7DAD">
        <w:rPr>
          <w:rFonts w:ascii="ＭＳ 明朝" w:hAnsi="ＭＳ 明朝" w:hint="eastAsia"/>
          <w:bCs/>
          <w:sz w:val="24"/>
          <w:szCs w:val="24"/>
        </w:rPr>
        <w:t>イ　収穫期にある飼料作物は、天候の回復後に収穫を行う。トウモロコシ等の長大作物が倒伏した場合は、品質低下を防ぐため、天候の回復後、速やかに収穫を行う。</w:t>
      </w:r>
    </w:p>
    <w:p w14:paraId="68593A27" w14:textId="04D756B9" w:rsidR="0059255A" w:rsidRPr="006B7DAD" w:rsidRDefault="00EF18B1" w:rsidP="00B808D4">
      <w:pPr>
        <w:spacing w:line="320" w:lineRule="exact"/>
        <w:ind w:leftChars="200" w:left="660" w:hangingChars="100" w:hanging="240"/>
        <w:rPr>
          <w:rFonts w:ascii="ＭＳ 明朝" w:hAnsi="ＭＳ 明朝"/>
          <w:b/>
          <w:bCs/>
          <w:sz w:val="24"/>
          <w:szCs w:val="24"/>
        </w:rPr>
      </w:pPr>
      <w:r w:rsidRPr="006B7DAD">
        <w:rPr>
          <w:rFonts w:ascii="ＭＳ 明朝" w:hAnsi="ＭＳ 明朝" w:hint="eastAsia"/>
          <w:bCs/>
          <w:sz w:val="24"/>
          <w:szCs w:val="24"/>
        </w:rPr>
        <w:t>ウ　稲わらの収集を行う場合は、天候の回復後、乾燥させた後に土汚れ等が無いことを確認した上で飼料に用いる。</w:t>
      </w:r>
    </w:p>
    <w:sectPr w:rsidR="0059255A" w:rsidRPr="006B7DAD" w:rsidSect="002947E6">
      <w:headerReference w:type="default" r:id="rId17"/>
      <w:pgSz w:w="11906" w:h="16838" w:code="9"/>
      <w:pgMar w:top="1418" w:right="1134" w:bottom="1418" w:left="1134" w:header="720" w:footer="720" w:gutter="0"/>
      <w:cols w:space="720"/>
      <w:noEndnote/>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E818F" w14:textId="77777777" w:rsidR="00CD09F8" w:rsidRDefault="00CD09F8" w:rsidP="00C4287A">
      <w:r>
        <w:separator/>
      </w:r>
    </w:p>
  </w:endnote>
  <w:endnote w:type="continuationSeparator" w:id="0">
    <w:p w14:paraId="69D6EED2" w14:textId="77777777" w:rsidR="00CD09F8" w:rsidRDefault="00CD09F8" w:rsidP="00C42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32432" w14:textId="77777777" w:rsidR="00CD09F8" w:rsidRDefault="00CD09F8" w:rsidP="00C4287A">
      <w:r>
        <w:separator/>
      </w:r>
    </w:p>
  </w:footnote>
  <w:footnote w:type="continuationSeparator" w:id="0">
    <w:p w14:paraId="65C985D3" w14:textId="77777777" w:rsidR="00CD09F8" w:rsidRDefault="00CD09F8" w:rsidP="00C42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2401F" w14:textId="77777777" w:rsidR="00F062B9" w:rsidRDefault="00F062B9" w:rsidP="00F062B9">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23A75"/>
    <w:multiLevelType w:val="hybridMultilevel"/>
    <w:tmpl w:val="0B58707A"/>
    <w:lvl w:ilvl="0" w:tplc="1742949E">
      <w:start w:val="1"/>
      <w:numFmt w:val="decimalFullWidth"/>
      <w:lvlText w:val="（%1）"/>
      <w:lvlJc w:val="left"/>
      <w:pPr>
        <w:tabs>
          <w:tab w:val="num" w:pos="961"/>
        </w:tabs>
        <w:ind w:left="961" w:hanging="720"/>
      </w:pPr>
      <w:rPr>
        <w:rFonts w:hint="eastAsia"/>
      </w:rPr>
    </w:lvl>
    <w:lvl w:ilvl="1" w:tplc="04090017" w:tentative="1">
      <w:start w:val="1"/>
      <w:numFmt w:val="aiueoFullWidth"/>
      <w:lvlText w:val="(%2)"/>
      <w:lvlJc w:val="left"/>
      <w:pPr>
        <w:tabs>
          <w:tab w:val="num" w:pos="1081"/>
        </w:tabs>
        <w:ind w:left="1081" w:hanging="420"/>
      </w:pPr>
    </w:lvl>
    <w:lvl w:ilvl="2" w:tplc="04090011" w:tentative="1">
      <w:start w:val="1"/>
      <w:numFmt w:val="decimalEnclosedCircle"/>
      <w:lvlText w:val="%3"/>
      <w:lvlJc w:val="left"/>
      <w:pPr>
        <w:tabs>
          <w:tab w:val="num" w:pos="1501"/>
        </w:tabs>
        <w:ind w:left="1501" w:hanging="420"/>
      </w:pPr>
    </w:lvl>
    <w:lvl w:ilvl="3" w:tplc="0409000F" w:tentative="1">
      <w:start w:val="1"/>
      <w:numFmt w:val="decimal"/>
      <w:lvlText w:val="%4."/>
      <w:lvlJc w:val="left"/>
      <w:pPr>
        <w:tabs>
          <w:tab w:val="num" w:pos="1921"/>
        </w:tabs>
        <w:ind w:left="1921" w:hanging="420"/>
      </w:pPr>
    </w:lvl>
    <w:lvl w:ilvl="4" w:tplc="04090017" w:tentative="1">
      <w:start w:val="1"/>
      <w:numFmt w:val="aiueoFullWidth"/>
      <w:lvlText w:val="(%5)"/>
      <w:lvlJc w:val="left"/>
      <w:pPr>
        <w:tabs>
          <w:tab w:val="num" w:pos="2341"/>
        </w:tabs>
        <w:ind w:left="2341" w:hanging="420"/>
      </w:pPr>
    </w:lvl>
    <w:lvl w:ilvl="5" w:tplc="04090011" w:tentative="1">
      <w:start w:val="1"/>
      <w:numFmt w:val="decimalEnclosedCircle"/>
      <w:lvlText w:val="%6"/>
      <w:lvlJc w:val="left"/>
      <w:pPr>
        <w:tabs>
          <w:tab w:val="num" w:pos="2761"/>
        </w:tabs>
        <w:ind w:left="2761" w:hanging="420"/>
      </w:pPr>
    </w:lvl>
    <w:lvl w:ilvl="6" w:tplc="0409000F" w:tentative="1">
      <w:start w:val="1"/>
      <w:numFmt w:val="decimal"/>
      <w:lvlText w:val="%7."/>
      <w:lvlJc w:val="left"/>
      <w:pPr>
        <w:tabs>
          <w:tab w:val="num" w:pos="3181"/>
        </w:tabs>
        <w:ind w:left="3181" w:hanging="420"/>
      </w:pPr>
    </w:lvl>
    <w:lvl w:ilvl="7" w:tplc="04090017" w:tentative="1">
      <w:start w:val="1"/>
      <w:numFmt w:val="aiueoFullWidth"/>
      <w:lvlText w:val="(%8)"/>
      <w:lvlJc w:val="left"/>
      <w:pPr>
        <w:tabs>
          <w:tab w:val="num" w:pos="3601"/>
        </w:tabs>
        <w:ind w:left="3601" w:hanging="420"/>
      </w:pPr>
    </w:lvl>
    <w:lvl w:ilvl="8" w:tplc="04090011" w:tentative="1">
      <w:start w:val="1"/>
      <w:numFmt w:val="decimalEnclosedCircle"/>
      <w:lvlText w:val="%9"/>
      <w:lvlJc w:val="left"/>
      <w:pPr>
        <w:tabs>
          <w:tab w:val="num" w:pos="4021"/>
        </w:tabs>
        <w:ind w:left="4021" w:hanging="420"/>
      </w:pPr>
    </w:lvl>
  </w:abstractNum>
  <w:abstractNum w:abstractNumId="1" w15:restartNumberingAfterBreak="0">
    <w:nsid w:val="2405056F"/>
    <w:multiLevelType w:val="hybridMultilevel"/>
    <w:tmpl w:val="7132FFE2"/>
    <w:lvl w:ilvl="0" w:tplc="647A0650">
      <w:start w:val="1"/>
      <w:numFmt w:val="decimalFullWidth"/>
      <w:lvlText w:val="（%1）"/>
      <w:lvlJc w:val="left"/>
      <w:pPr>
        <w:tabs>
          <w:tab w:val="num" w:pos="961"/>
        </w:tabs>
        <w:ind w:left="961" w:hanging="720"/>
      </w:pPr>
      <w:rPr>
        <w:rFonts w:hint="eastAsia"/>
      </w:rPr>
    </w:lvl>
    <w:lvl w:ilvl="1" w:tplc="04090017" w:tentative="1">
      <w:start w:val="1"/>
      <w:numFmt w:val="aiueoFullWidth"/>
      <w:lvlText w:val="(%2)"/>
      <w:lvlJc w:val="left"/>
      <w:pPr>
        <w:tabs>
          <w:tab w:val="num" w:pos="1081"/>
        </w:tabs>
        <w:ind w:left="1081" w:hanging="420"/>
      </w:pPr>
    </w:lvl>
    <w:lvl w:ilvl="2" w:tplc="04090011" w:tentative="1">
      <w:start w:val="1"/>
      <w:numFmt w:val="decimalEnclosedCircle"/>
      <w:lvlText w:val="%3"/>
      <w:lvlJc w:val="left"/>
      <w:pPr>
        <w:tabs>
          <w:tab w:val="num" w:pos="1501"/>
        </w:tabs>
        <w:ind w:left="1501" w:hanging="420"/>
      </w:pPr>
    </w:lvl>
    <w:lvl w:ilvl="3" w:tplc="0409000F" w:tentative="1">
      <w:start w:val="1"/>
      <w:numFmt w:val="decimal"/>
      <w:lvlText w:val="%4."/>
      <w:lvlJc w:val="left"/>
      <w:pPr>
        <w:tabs>
          <w:tab w:val="num" w:pos="1921"/>
        </w:tabs>
        <w:ind w:left="1921" w:hanging="420"/>
      </w:pPr>
    </w:lvl>
    <w:lvl w:ilvl="4" w:tplc="04090017" w:tentative="1">
      <w:start w:val="1"/>
      <w:numFmt w:val="aiueoFullWidth"/>
      <w:lvlText w:val="(%5)"/>
      <w:lvlJc w:val="left"/>
      <w:pPr>
        <w:tabs>
          <w:tab w:val="num" w:pos="2341"/>
        </w:tabs>
        <w:ind w:left="2341" w:hanging="420"/>
      </w:pPr>
    </w:lvl>
    <w:lvl w:ilvl="5" w:tplc="04090011" w:tentative="1">
      <w:start w:val="1"/>
      <w:numFmt w:val="decimalEnclosedCircle"/>
      <w:lvlText w:val="%6"/>
      <w:lvlJc w:val="left"/>
      <w:pPr>
        <w:tabs>
          <w:tab w:val="num" w:pos="2761"/>
        </w:tabs>
        <w:ind w:left="2761" w:hanging="420"/>
      </w:pPr>
    </w:lvl>
    <w:lvl w:ilvl="6" w:tplc="0409000F" w:tentative="1">
      <w:start w:val="1"/>
      <w:numFmt w:val="decimal"/>
      <w:lvlText w:val="%7."/>
      <w:lvlJc w:val="left"/>
      <w:pPr>
        <w:tabs>
          <w:tab w:val="num" w:pos="3181"/>
        </w:tabs>
        <w:ind w:left="3181" w:hanging="420"/>
      </w:pPr>
    </w:lvl>
    <w:lvl w:ilvl="7" w:tplc="04090017" w:tentative="1">
      <w:start w:val="1"/>
      <w:numFmt w:val="aiueoFullWidth"/>
      <w:lvlText w:val="(%8)"/>
      <w:lvlJc w:val="left"/>
      <w:pPr>
        <w:tabs>
          <w:tab w:val="num" w:pos="3601"/>
        </w:tabs>
        <w:ind w:left="3601" w:hanging="420"/>
      </w:pPr>
    </w:lvl>
    <w:lvl w:ilvl="8" w:tplc="04090011" w:tentative="1">
      <w:start w:val="1"/>
      <w:numFmt w:val="decimalEnclosedCircle"/>
      <w:lvlText w:val="%9"/>
      <w:lvlJc w:val="left"/>
      <w:pPr>
        <w:tabs>
          <w:tab w:val="num" w:pos="4021"/>
        </w:tabs>
        <w:ind w:left="4021" w:hanging="420"/>
      </w:pPr>
    </w:lvl>
  </w:abstractNum>
  <w:abstractNum w:abstractNumId="2" w15:restartNumberingAfterBreak="0">
    <w:nsid w:val="4B9A19BC"/>
    <w:multiLevelType w:val="hybridMultilevel"/>
    <w:tmpl w:val="0BCCCF0E"/>
    <w:lvl w:ilvl="0" w:tplc="02002CC0">
      <w:start w:val="1"/>
      <w:numFmt w:val="decimalFullWidth"/>
      <w:lvlText w:val="（%1）"/>
      <w:lvlJc w:val="left"/>
      <w:pPr>
        <w:tabs>
          <w:tab w:val="num" w:pos="961"/>
        </w:tabs>
        <w:ind w:left="961" w:hanging="720"/>
      </w:pPr>
      <w:rPr>
        <w:rFonts w:hint="eastAsia"/>
      </w:rPr>
    </w:lvl>
    <w:lvl w:ilvl="1" w:tplc="04090017" w:tentative="1">
      <w:start w:val="1"/>
      <w:numFmt w:val="aiueoFullWidth"/>
      <w:lvlText w:val="(%2)"/>
      <w:lvlJc w:val="left"/>
      <w:pPr>
        <w:tabs>
          <w:tab w:val="num" w:pos="1081"/>
        </w:tabs>
        <w:ind w:left="1081" w:hanging="420"/>
      </w:pPr>
    </w:lvl>
    <w:lvl w:ilvl="2" w:tplc="04090011" w:tentative="1">
      <w:start w:val="1"/>
      <w:numFmt w:val="decimalEnclosedCircle"/>
      <w:lvlText w:val="%3"/>
      <w:lvlJc w:val="left"/>
      <w:pPr>
        <w:tabs>
          <w:tab w:val="num" w:pos="1501"/>
        </w:tabs>
        <w:ind w:left="1501" w:hanging="420"/>
      </w:pPr>
    </w:lvl>
    <w:lvl w:ilvl="3" w:tplc="0409000F" w:tentative="1">
      <w:start w:val="1"/>
      <w:numFmt w:val="decimal"/>
      <w:lvlText w:val="%4."/>
      <w:lvlJc w:val="left"/>
      <w:pPr>
        <w:tabs>
          <w:tab w:val="num" w:pos="1921"/>
        </w:tabs>
        <w:ind w:left="1921" w:hanging="420"/>
      </w:pPr>
    </w:lvl>
    <w:lvl w:ilvl="4" w:tplc="04090017" w:tentative="1">
      <w:start w:val="1"/>
      <w:numFmt w:val="aiueoFullWidth"/>
      <w:lvlText w:val="(%5)"/>
      <w:lvlJc w:val="left"/>
      <w:pPr>
        <w:tabs>
          <w:tab w:val="num" w:pos="2341"/>
        </w:tabs>
        <w:ind w:left="2341" w:hanging="420"/>
      </w:pPr>
    </w:lvl>
    <w:lvl w:ilvl="5" w:tplc="04090011" w:tentative="1">
      <w:start w:val="1"/>
      <w:numFmt w:val="decimalEnclosedCircle"/>
      <w:lvlText w:val="%6"/>
      <w:lvlJc w:val="left"/>
      <w:pPr>
        <w:tabs>
          <w:tab w:val="num" w:pos="2761"/>
        </w:tabs>
        <w:ind w:left="2761" w:hanging="420"/>
      </w:pPr>
    </w:lvl>
    <w:lvl w:ilvl="6" w:tplc="0409000F" w:tentative="1">
      <w:start w:val="1"/>
      <w:numFmt w:val="decimal"/>
      <w:lvlText w:val="%7."/>
      <w:lvlJc w:val="left"/>
      <w:pPr>
        <w:tabs>
          <w:tab w:val="num" w:pos="3181"/>
        </w:tabs>
        <w:ind w:left="3181" w:hanging="420"/>
      </w:pPr>
    </w:lvl>
    <w:lvl w:ilvl="7" w:tplc="04090017" w:tentative="1">
      <w:start w:val="1"/>
      <w:numFmt w:val="aiueoFullWidth"/>
      <w:lvlText w:val="(%8)"/>
      <w:lvlJc w:val="left"/>
      <w:pPr>
        <w:tabs>
          <w:tab w:val="num" w:pos="3601"/>
        </w:tabs>
        <w:ind w:left="3601" w:hanging="420"/>
      </w:pPr>
    </w:lvl>
    <w:lvl w:ilvl="8" w:tplc="04090011" w:tentative="1">
      <w:start w:val="1"/>
      <w:numFmt w:val="decimalEnclosedCircle"/>
      <w:lvlText w:val="%9"/>
      <w:lvlJc w:val="left"/>
      <w:pPr>
        <w:tabs>
          <w:tab w:val="num" w:pos="4021"/>
        </w:tabs>
        <w:ind w:left="4021" w:hanging="420"/>
      </w:pPr>
    </w:lvl>
  </w:abstractNum>
  <w:abstractNum w:abstractNumId="3" w15:restartNumberingAfterBreak="0">
    <w:nsid w:val="6F710D43"/>
    <w:multiLevelType w:val="hybridMultilevel"/>
    <w:tmpl w:val="146278D2"/>
    <w:lvl w:ilvl="0" w:tplc="A6B29E3C">
      <w:start w:val="1"/>
      <w:numFmt w:val="decimalFullWidth"/>
      <w:lvlText w:val="（%1）"/>
      <w:lvlJc w:val="left"/>
      <w:pPr>
        <w:tabs>
          <w:tab w:val="num" w:pos="957"/>
        </w:tabs>
        <w:ind w:left="957" w:hanging="720"/>
      </w:pPr>
      <w:rPr>
        <w:rFonts w:hint="eastAsia"/>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num w:numId="1" w16cid:durableId="1770733749">
    <w:abstractNumId w:val="0"/>
  </w:num>
  <w:num w:numId="2" w16cid:durableId="445078857">
    <w:abstractNumId w:val="1"/>
  </w:num>
  <w:num w:numId="3" w16cid:durableId="1644457389">
    <w:abstractNumId w:val="3"/>
  </w:num>
  <w:num w:numId="4" w16cid:durableId="14404895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20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310"/>
    <w:rsid w:val="00002AE0"/>
    <w:rsid w:val="00003A6A"/>
    <w:rsid w:val="000267F2"/>
    <w:rsid w:val="0003111E"/>
    <w:rsid w:val="00035B22"/>
    <w:rsid w:val="00041E67"/>
    <w:rsid w:val="000579B9"/>
    <w:rsid w:val="00064088"/>
    <w:rsid w:val="00064C08"/>
    <w:rsid w:val="000675AA"/>
    <w:rsid w:val="00080C33"/>
    <w:rsid w:val="000968F7"/>
    <w:rsid w:val="000C78A9"/>
    <w:rsid w:val="000E09ED"/>
    <w:rsid w:val="001177CF"/>
    <w:rsid w:val="00120976"/>
    <w:rsid w:val="001209CA"/>
    <w:rsid w:val="00132E79"/>
    <w:rsid w:val="001449B4"/>
    <w:rsid w:val="00146D48"/>
    <w:rsid w:val="0015597B"/>
    <w:rsid w:val="00173576"/>
    <w:rsid w:val="00176B60"/>
    <w:rsid w:val="001830DC"/>
    <w:rsid w:val="001854DF"/>
    <w:rsid w:val="00190A90"/>
    <w:rsid w:val="001912CF"/>
    <w:rsid w:val="00194E7B"/>
    <w:rsid w:val="001A7465"/>
    <w:rsid w:val="001F1E91"/>
    <w:rsid w:val="001F361C"/>
    <w:rsid w:val="0020010F"/>
    <w:rsid w:val="00210CDC"/>
    <w:rsid w:val="002239F3"/>
    <w:rsid w:val="00233422"/>
    <w:rsid w:val="002337FB"/>
    <w:rsid w:val="00247069"/>
    <w:rsid w:val="00255998"/>
    <w:rsid w:val="00256009"/>
    <w:rsid w:val="002608FF"/>
    <w:rsid w:val="00264310"/>
    <w:rsid w:val="002673D9"/>
    <w:rsid w:val="00271AB6"/>
    <w:rsid w:val="00277856"/>
    <w:rsid w:val="0028152F"/>
    <w:rsid w:val="0028215C"/>
    <w:rsid w:val="0028437D"/>
    <w:rsid w:val="00285207"/>
    <w:rsid w:val="00286AF5"/>
    <w:rsid w:val="00291B00"/>
    <w:rsid w:val="002947E6"/>
    <w:rsid w:val="002C0151"/>
    <w:rsid w:val="002C3C6A"/>
    <w:rsid w:val="002C5C73"/>
    <w:rsid w:val="002C7F78"/>
    <w:rsid w:val="002D03E6"/>
    <w:rsid w:val="002E3E2F"/>
    <w:rsid w:val="0030404F"/>
    <w:rsid w:val="00311946"/>
    <w:rsid w:val="00313820"/>
    <w:rsid w:val="00317CAF"/>
    <w:rsid w:val="00327514"/>
    <w:rsid w:val="00327943"/>
    <w:rsid w:val="00331AC1"/>
    <w:rsid w:val="00332B84"/>
    <w:rsid w:val="00352E91"/>
    <w:rsid w:val="0035438B"/>
    <w:rsid w:val="00377D20"/>
    <w:rsid w:val="003848AA"/>
    <w:rsid w:val="00387AAC"/>
    <w:rsid w:val="003D06B7"/>
    <w:rsid w:val="003E6380"/>
    <w:rsid w:val="003E6D3B"/>
    <w:rsid w:val="003E724A"/>
    <w:rsid w:val="003F25D2"/>
    <w:rsid w:val="003F4E91"/>
    <w:rsid w:val="004011C5"/>
    <w:rsid w:val="004149E5"/>
    <w:rsid w:val="00431C1F"/>
    <w:rsid w:val="00490D64"/>
    <w:rsid w:val="004B5EB0"/>
    <w:rsid w:val="004B79FD"/>
    <w:rsid w:val="004D0C91"/>
    <w:rsid w:val="004D144A"/>
    <w:rsid w:val="004D3755"/>
    <w:rsid w:val="004D635B"/>
    <w:rsid w:val="004E2B69"/>
    <w:rsid w:val="004E4F4E"/>
    <w:rsid w:val="004F1D7C"/>
    <w:rsid w:val="004F41FB"/>
    <w:rsid w:val="004F49A4"/>
    <w:rsid w:val="00516F44"/>
    <w:rsid w:val="00534FE6"/>
    <w:rsid w:val="00541C8A"/>
    <w:rsid w:val="005423E4"/>
    <w:rsid w:val="00557928"/>
    <w:rsid w:val="00565E81"/>
    <w:rsid w:val="00565F3B"/>
    <w:rsid w:val="00572950"/>
    <w:rsid w:val="00572A39"/>
    <w:rsid w:val="00590B81"/>
    <w:rsid w:val="0059255A"/>
    <w:rsid w:val="005929AF"/>
    <w:rsid w:val="00595FCE"/>
    <w:rsid w:val="005A419E"/>
    <w:rsid w:val="005A5A05"/>
    <w:rsid w:val="005E0399"/>
    <w:rsid w:val="005F3962"/>
    <w:rsid w:val="005F635F"/>
    <w:rsid w:val="005F7C23"/>
    <w:rsid w:val="006114A1"/>
    <w:rsid w:val="006202D0"/>
    <w:rsid w:val="0062642E"/>
    <w:rsid w:val="00637E9E"/>
    <w:rsid w:val="00643992"/>
    <w:rsid w:val="00647B6C"/>
    <w:rsid w:val="0066359F"/>
    <w:rsid w:val="0067082A"/>
    <w:rsid w:val="006724B9"/>
    <w:rsid w:val="006A297F"/>
    <w:rsid w:val="006A4DA3"/>
    <w:rsid w:val="006B112B"/>
    <w:rsid w:val="006B7DAD"/>
    <w:rsid w:val="006C0688"/>
    <w:rsid w:val="006C43AB"/>
    <w:rsid w:val="006D0AAE"/>
    <w:rsid w:val="006D5179"/>
    <w:rsid w:val="006E0B32"/>
    <w:rsid w:val="006E469C"/>
    <w:rsid w:val="00720EBA"/>
    <w:rsid w:val="00721B71"/>
    <w:rsid w:val="00747FF3"/>
    <w:rsid w:val="00750913"/>
    <w:rsid w:val="00754743"/>
    <w:rsid w:val="0076423E"/>
    <w:rsid w:val="00766FE1"/>
    <w:rsid w:val="007728FB"/>
    <w:rsid w:val="007733E7"/>
    <w:rsid w:val="007A431F"/>
    <w:rsid w:val="007B1F84"/>
    <w:rsid w:val="007B63A5"/>
    <w:rsid w:val="007B7934"/>
    <w:rsid w:val="007C2C22"/>
    <w:rsid w:val="007C31AB"/>
    <w:rsid w:val="007C443B"/>
    <w:rsid w:val="007C4575"/>
    <w:rsid w:val="007C7942"/>
    <w:rsid w:val="007C7A66"/>
    <w:rsid w:val="007F0EF9"/>
    <w:rsid w:val="007F427A"/>
    <w:rsid w:val="007F6C7B"/>
    <w:rsid w:val="007F7294"/>
    <w:rsid w:val="008105A8"/>
    <w:rsid w:val="008144EB"/>
    <w:rsid w:val="008260AD"/>
    <w:rsid w:val="00837A4D"/>
    <w:rsid w:val="00857ADB"/>
    <w:rsid w:val="008637C8"/>
    <w:rsid w:val="008659C0"/>
    <w:rsid w:val="008742DB"/>
    <w:rsid w:val="0088489A"/>
    <w:rsid w:val="008856B8"/>
    <w:rsid w:val="008A795D"/>
    <w:rsid w:val="008C0E71"/>
    <w:rsid w:val="008D4F0D"/>
    <w:rsid w:val="008E70D2"/>
    <w:rsid w:val="008F0074"/>
    <w:rsid w:val="00902024"/>
    <w:rsid w:val="00905D94"/>
    <w:rsid w:val="0090651E"/>
    <w:rsid w:val="00907B3F"/>
    <w:rsid w:val="00907F7D"/>
    <w:rsid w:val="00911391"/>
    <w:rsid w:val="009119CF"/>
    <w:rsid w:val="00911DE6"/>
    <w:rsid w:val="0092484B"/>
    <w:rsid w:val="00927E8C"/>
    <w:rsid w:val="00927F03"/>
    <w:rsid w:val="0094243B"/>
    <w:rsid w:val="009465D9"/>
    <w:rsid w:val="0095189D"/>
    <w:rsid w:val="00964B1A"/>
    <w:rsid w:val="009705FC"/>
    <w:rsid w:val="00972996"/>
    <w:rsid w:val="00974F3E"/>
    <w:rsid w:val="00975A17"/>
    <w:rsid w:val="00975F85"/>
    <w:rsid w:val="009B00F2"/>
    <w:rsid w:val="009B7357"/>
    <w:rsid w:val="009D2B88"/>
    <w:rsid w:val="009D6C88"/>
    <w:rsid w:val="009F7B87"/>
    <w:rsid w:val="00A00CD8"/>
    <w:rsid w:val="00A02D2F"/>
    <w:rsid w:val="00A07558"/>
    <w:rsid w:val="00A1318E"/>
    <w:rsid w:val="00A201EF"/>
    <w:rsid w:val="00A20D03"/>
    <w:rsid w:val="00A228B5"/>
    <w:rsid w:val="00A2416F"/>
    <w:rsid w:val="00A262F1"/>
    <w:rsid w:val="00A45AA1"/>
    <w:rsid w:val="00A46964"/>
    <w:rsid w:val="00A47C74"/>
    <w:rsid w:val="00A55B5D"/>
    <w:rsid w:val="00A732D9"/>
    <w:rsid w:val="00A7423A"/>
    <w:rsid w:val="00AA0A5B"/>
    <w:rsid w:val="00AA56F0"/>
    <w:rsid w:val="00AD7EBF"/>
    <w:rsid w:val="00AE54FC"/>
    <w:rsid w:val="00AE5D01"/>
    <w:rsid w:val="00AE7416"/>
    <w:rsid w:val="00B0376E"/>
    <w:rsid w:val="00B043E6"/>
    <w:rsid w:val="00B10BD7"/>
    <w:rsid w:val="00B10DA2"/>
    <w:rsid w:val="00B15E73"/>
    <w:rsid w:val="00B1710D"/>
    <w:rsid w:val="00B21E01"/>
    <w:rsid w:val="00B36A7B"/>
    <w:rsid w:val="00B37D24"/>
    <w:rsid w:val="00B40F16"/>
    <w:rsid w:val="00B4442C"/>
    <w:rsid w:val="00B67625"/>
    <w:rsid w:val="00B67A24"/>
    <w:rsid w:val="00B75FC9"/>
    <w:rsid w:val="00B808D4"/>
    <w:rsid w:val="00B83E87"/>
    <w:rsid w:val="00B86862"/>
    <w:rsid w:val="00B947A2"/>
    <w:rsid w:val="00BA1316"/>
    <w:rsid w:val="00BB0F34"/>
    <w:rsid w:val="00BB4317"/>
    <w:rsid w:val="00BC00FF"/>
    <w:rsid w:val="00BC793E"/>
    <w:rsid w:val="00BE1A6A"/>
    <w:rsid w:val="00BF01CA"/>
    <w:rsid w:val="00BF08FE"/>
    <w:rsid w:val="00C01D18"/>
    <w:rsid w:val="00C1014B"/>
    <w:rsid w:val="00C114CD"/>
    <w:rsid w:val="00C16349"/>
    <w:rsid w:val="00C21831"/>
    <w:rsid w:val="00C31D84"/>
    <w:rsid w:val="00C32EAB"/>
    <w:rsid w:val="00C33978"/>
    <w:rsid w:val="00C4287A"/>
    <w:rsid w:val="00C81ACE"/>
    <w:rsid w:val="00CA03FF"/>
    <w:rsid w:val="00CA0778"/>
    <w:rsid w:val="00CB2DE5"/>
    <w:rsid w:val="00CB309E"/>
    <w:rsid w:val="00CB5C58"/>
    <w:rsid w:val="00CB72EC"/>
    <w:rsid w:val="00CD09F8"/>
    <w:rsid w:val="00CD4379"/>
    <w:rsid w:val="00CF49A3"/>
    <w:rsid w:val="00CF4A66"/>
    <w:rsid w:val="00D028DD"/>
    <w:rsid w:val="00D1152E"/>
    <w:rsid w:val="00D14148"/>
    <w:rsid w:val="00D7500A"/>
    <w:rsid w:val="00D804F3"/>
    <w:rsid w:val="00D86821"/>
    <w:rsid w:val="00D96992"/>
    <w:rsid w:val="00DB020B"/>
    <w:rsid w:val="00DC3489"/>
    <w:rsid w:val="00DC4828"/>
    <w:rsid w:val="00DD2554"/>
    <w:rsid w:val="00DD684C"/>
    <w:rsid w:val="00E020CF"/>
    <w:rsid w:val="00E07478"/>
    <w:rsid w:val="00E11A4F"/>
    <w:rsid w:val="00E26DC9"/>
    <w:rsid w:val="00E275C7"/>
    <w:rsid w:val="00E442E5"/>
    <w:rsid w:val="00E50061"/>
    <w:rsid w:val="00E53818"/>
    <w:rsid w:val="00E61558"/>
    <w:rsid w:val="00E665E3"/>
    <w:rsid w:val="00E71802"/>
    <w:rsid w:val="00E8048E"/>
    <w:rsid w:val="00E951E8"/>
    <w:rsid w:val="00EB4303"/>
    <w:rsid w:val="00EB6F0A"/>
    <w:rsid w:val="00EC1A52"/>
    <w:rsid w:val="00EC4C4F"/>
    <w:rsid w:val="00ED06B8"/>
    <w:rsid w:val="00EF18B1"/>
    <w:rsid w:val="00F0176C"/>
    <w:rsid w:val="00F062B9"/>
    <w:rsid w:val="00F2768B"/>
    <w:rsid w:val="00F628EF"/>
    <w:rsid w:val="00F65DB9"/>
    <w:rsid w:val="00F70AE7"/>
    <w:rsid w:val="00F721AF"/>
    <w:rsid w:val="00F824ED"/>
    <w:rsid w:val="00F82E73"/>
    <w:rsid w:val="00F8359D"/>
    <w:rsid w:val="00FA6D81"/>
    <w:rsid w:val="00FB2538"/>
    <w:rsid w:val="00FB5339"/>
    <w:rsid w:val="00FC4B56"/>
    <w:rsid w:val="00FC795E"/>
    <w:rsid w:val="00FD6FCE"/>
    <w:rsid w:val="00FE1267"/>
    <w:rsid w:val="00FE1C07"/>
    <w:rsid w:val="00FE5E27"/>
    <w:rsid w:val="00FF42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30FF3F"/>
  <w15:chartTrackingRefBased/>
  <w15:docId w15:val="{B37EEAAD-383D-4BF1-82E1-2AB12CCE3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キャノワード"/>
    <w:pPr>
      <w:widowControl w:val="0"/>
      <w:wordWrap w:val="0"/>
      <w:autoSpaceDE w:val="0"/>
      <w:autoSpaceDN w:val="0"/>
      <w:adjustRightInd w:val="0"/>
      <w:spacing w:line="308" w:lineRule="exact"/>
      <w:jc w:val="both"/>
    </w:pPr>
    <w:rPr>
      <w:rFonts w:ascii="ＭＳ 明朝" w:hAnsi="ＭＳ 明朝"/>
      <w:spacing w:val="-1"/>
      <w:sz w:val="24"/>
    </w:rPr>
  </w:style>
  <w:style w:type="paragraph" w:styleId="a4">
    <w:name w:val="Date"/>
    <w:basedOn w:val="a"/>
    <w:next w:val="a"/>
  </w:style>
  <w:style w:type="paragraph" w:styleId="a5">
    <w:name w:val="header"/>
    <w:basedOn w:val="a"/>
    <w:link w:val="a6"/>
    <w:rsid w:val="00C4287A"/>
    <w:pPr>
      <w:tabs>
        <w:tab w:val="center" w:pos="4252"/>
        <w:tab w:val="right" w:pos="8504"/>
      </w:tabs>
      <w:snapToGrid w:val="0"/>
    </w:pPr>
  </w:style>
  <w:style w:type="character" w:customStyle="1" w:styleId="a6">
    <w:name w:val="ヘッダー (文字)"/>
    <w:link w:val="a5"/>
    <w:rsid w:val="00C4287A"/>
    <w:rPr>
      <w:kern w:val="2"/>
      <w:sz w:val="21"/>
    </w:rPr>
  </w:style>
  <w:style w:type="paragraph" w:styleId="a7">
    <w:name w:val="footer"/>
    <w:basedOn w:val="a"/>
    <w:link w:val="a8"/>
    <w:rsid w:val="00C4287A"/>
    <w:pPr>
      <w:tabs>
        <w:tab w:val="center" w:pos="4252"/>
        <w:tab w:val="right" w:pos="8504"/>
      </w:tabs>
      <w:snapToGrid w:val="0"/>
    </w:pPr>
  </w:style>
  <w:style w:type="character" w:customStyle="1" w:styleId="a8">
    <w:name w:val="フッター (文字)"/>
    <w:link w:val="a7"/>
    <w:rsid w:val="00C4287A"/>
    <w:rPr>
      <w:kern w:val="2"/>
      <w:sz w:val="21"/>
    </w:rPr>
  </w:style>
  <w:style w:type="paragraph" w:styleId="a9">
    <w:name w:val="Balloon Text"/>
    <w:basedOn w:val="a"/>
    <w:link w:val="aa"/>
    <w:rsid w:val="0003111E"/>
    <w:rPr>
      <w:rFonts w:ascii="游ゴシック Light" w:eastAsia="游ゴシック Light" w:hAnsi="游ゴシック Light"/>
      <w:sz w:val="18"/>
      <w:szCs w:val="18"/>
    </w:rPr>
  </w:style>
  <w:style w:type="character" w:customStyle="1" w:styleId="aa">
    <w:name w:val="吹き出し (文字)"/>
    <w:link w:val="a9"/>
    <w:rsid w:val="0003111E"/>
    <w:rPr>
      <w:rFonts w:ascii="游ゴシック Light" w:eastAsia="游ゴシック Light" w:hAnsi="游ゴシック Light" w:cs="Times New Roman"/>
      <w:kern w:val="2"/>
      <w:sz w:val="18"/>
      <w:szCs w:val="18"/>
    </w:rPr>
  </w:style>
  <w:style w:type="paragraph" w:styleId="ab">
    <w:name w:val="Revision"/>
    <w:hidden/>
    <w:uiPriority w:val="99"/>
    <w:semiHidden/>
    <w:rsid w:val="0066359F"/>
    <w:rPr>
      <w:kern w:val="2"/>
      <w:sz w:val="21"/>
    </w:rPr>
  </w:style>
  <w:style w:type="character" w:styleId="ac">
    <w:name w:val="Hyperlink"/>
    <w:basedOn w:val="a0"/>
    <w:rsid w:val="00975F85"/>
    <w:rPr>
      <w:color w:val="0563C1" w:themeColor="hyperlink"/>
      <w:u w:val="single"/>
    </w:rPr>
  </w:style>
  <w:style w:type="character" w:styleId="ad">
    <w:name w:val="Unresolved Mention"/>
    <w:basedOn w:val="a0"/>
    <w:uiPriority w:val="99"/>
    <w:semiHidden/>
    <w:unhideWhenUsed/>
    <w:rsid w:val="00975F85"/>
    <w:rPr>
      <w:color w:val="605E5C"/>
      <w:shd w:val="clear" w:color="auto" w:fill="E1DFDD"/>
    </w:rPr>
  </w:style>
  <w:style w:type="character" w:styleId="ae">
    <w:name w:val="FollowedHyperlink"/>
    <w:basedOn w:val="a0"/>
    <w:rsid w:val="00B10BD7"/>
    <w:rPr>
      <w:color w:val="954F72" w:themeColor="followedHyperlink"/>
      <w:u w:val="single"/>
    </w:rPr>
  </w:style>
  <w:style w:type="character" w:styleId="af">
    <w:name w:val="annotation reference"/>
    <w:basedOn w:val="a0"/>
    <w:rsid w:val="00286AF5"/>
    <w:rPr>
      <w:sz w:val="18"/>
      <w:szCs w:val="18"/>
    </w:rPr>
  </w:style>
  <w:style w:type="paragraph" w:styleId="af0">
    <w:name w:val="annotation text"/>
    <w:basedOn w:val="a"/>
    <w:link w:val="af1"/>
    <w:rsid w:val="00286AF5"/>
    <w:pPr>
      <w:jc w:val="left"/>
    </w:pPr>
  </w:style>
  <w:style w:type="character" w:customStyle="1" w:styleId="af1">
    <w:name w:val="コメント文字列 (文字)"/>
    <w:basedOn w:val="a0"/>
    <w:link w:val="af0"/>
    <w:rsid w:val="00286AF5"/>
    <w:rPr>
      <w:kern w:val="2"/>
      <w:sz w:val="21"/>
    </w:rPr>
  </w:style>
  <w:style w:type="paragraph" w:styleId="af2">
    <w:name w:val="annotation subject"/>
    <w:basedOn w:val="af0"/>
    <w:next w:val="af0"/>
    <w:link w:val="af3"/>
    <w:semiHidden/>
    <w:unhideWhenUsed/>
    <w:rsid w:val="00286AF5"/>
    <w:rPr>
      <w:b/>
      <w:bCs/>
    </w:rPr>
  </w:style>
  <w:style w:type="character" w:customStyle="1" w:styleId="af3">
    <w:name w:val="コメント内容 (文字)"/>
    <w:basedOn w:val="af1"/>
    <w:link w:val="af2"/>
    <w:semiHidden/>
    <w:rsid w:val="00286AF5"/>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55345">
      <w:bodyDiv w:val="1"/>
      <w:marLeft w:val="0"/>
      <w:marRight w:val="0"/>
      <w:marTop w:val="0"/>
      <w:marBottom w:val="0"/>
      <w:divBdr>
        <w:top w:val="none" w:sz="0" w:space="0" w:color="auto"/>
        <w:left w:val="none" w:sz="0" w:space="0" w:color="auto"/>
        <w:bottom w:val="none" w:sz="0" w:space="0" w:color="auto"/>
        <w:right w:val="none" w:sz="0" w:space="0" w:color="auto"/>
      </w:divBdr>
    </w:div>
    <w:div w:id="1128090623">
      <w:bodyDiv w:val="1"/>
      <w:marLeft w:val="0"/>
      <w:marRight w:val="0"/>
      <w:marTop w:val="0"/>
      <w:marBottom w:val="0"/>
      <w:divBdr>
        <w:top w:val="none" w:sz="0" w:space="0" w:color="auto"/>
        <w:left w:val="none" w:sz="0" w:space="0" w:color="auto"/>
        <w:bottom w:val="none" w:sz="0" w:space="0" w:color="auto"/>
        <w:right w:val="none" w:sz="0" w:space="0" w:color="auto"/>
      </w:divBdr>
    </w:div>
    <w:div w:id="1455366143">
      <w:bodyDiv w:val="1"/>
      <w:marLeft w:val="0"/>
      <w:marRight w:val="0"/>
      <w:marTop w:val="0"/>
      <w:marBottom w:val="0"/>
      <w:divBdr>
        <w:top w:val="none" w:sz="0" w:space="0" w:color="auto"/>
        <w:left w:val="none" w:sz="0" w:space="0" w:color="auto"/>
        <w:bottom w:val="none" w:sz="0" w:space="0" w:color="auto"/>
        <w:right w:val="none" w:sz="0" w:space="0" w:color="auto"/>
      </w:divBdr>
    </w:div>
    <w:div w:id="1466308985">
      <w:bodyDiv w:val="1"/>
      <w:marLeft w:val="0"/>
      <w:marRight w:val="0"/>
      <w:marTop w:val="0"/>
      <w:marBottom w:val="0"/>
      <w:divBdr>
        <w:top w:val="none" w:sz="0" w:space="0" w:color="auto"/>
        <w:left w:val="none" w:sz="0" w:space="0" w:color="auto"/>
        <w:bottom w:val="none" w:sz="0" w:space="0" w:color="auto"/>
        <w:right w:val="none" w:sz="0" w:space="0" w:color="auto"/>
      </w:divBdr>
    </w:div>
    <w:div w:id="1570917376">
      <w:bodyDiv w:val="1"/>
      <w:marLeft w:val="0"/>
      <w:marRight w:val="0"/>
      <w:marTop w:val="0"/>
      <w:marBottom w:val="0"/>
      <w:divBdr>
        <w:top w:val="none" w:sz="0" w:space="0" w:color="auto"/>
        <w:left w:val="none" w:sz="0" w:space="0" w:color="auto"/>
        <w:bottom w:val="none" w:sz="0" w:space="0" w:color="auto"/>
        <w:right w:val="none" w:sz="0" w:space="0" w:color="auto"/>
      </w:divBdr>
    </w:div>
    <w:div w:id="1708993634">
      <w:bodyDiv w:val="1"/>
      <w:marLeft w:val="0"/>
      <w:marRight w:val="0"/>
      <w:marTop w:val="0"/>
      <w:marBottom w:val="0"/>
      <w:divBdr>
        <w:top w:val="none" w:sz="0" w:space="0" w:color="auto"/>
        <w:left w:val="none" w:sz="0" w:space="0" w:color="auto"/>
        <w:bottom w:val="none" w:sz="0" w:space="0" w:color="auto"/>
        <w:right w:val="none" w:sz="0" w:space="0" w:color="auto"/>
      </w:divBdr>
    </w:div>
    <w:div w:id="1840846398">
      <w:bodyDiv w:val="1"/>
      <w:marLeft w:val="0"/>
      <w:marRight w:val="0"/>
      <w:marTop w:val="0"/>
      <w:marBottom w:val="0"/>
      <w:divBdr>
        <w:top w:val="none" w:sz="0" w:space="0" w:color="auto"/>
        <w:left w:val="none" w:sz="0" w:space="0" w:color="auto"/>
        <w:bottom w:val="none" w:sz="0" w:space="0" w:color="auto"/>
        <w:right w:val="none" w:sz="0" w:space="0" w:color="auto"/>
      </w:divBdr>
    </w:div>
    <w:div w:id="187094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chiba.lg.jp/seisan/jouhou/nougyouyouhaususaigaitaisakumanual.html" TargetMode="External"/><Relationship Id="rId13" Type="http://schemas.openxmlformats.org/officeDocument/2006/relationships/hyperlink" Target="https://youtu.be/kbT8aRJ8CJ8?si=OLvuASvvFOaS6Op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ef.chiba.lg.jp/ninaite/seikafukyu/documents/4-r7typhoon.pdf" TargetMode="External"/><Relationship Id="rId5" Type="http://schemas.openxmlformats.org/officeDocument/2006/relationships/webSettings" Target="webSettings.xml"/><Relationship Id="rId15" Type="http://schemas.openxmlformats.org/officeDocument/2006/relationships/hyperlink" Target="https://www.pref.chiba.lg.jp/annou/shokubo/bojoshishin.html"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0A9DB-D947-487A-B01D-3F26DB8D9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Pages>
  <Words>713</Words>
  <Characters>4067</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台風被害対策</vt:lpstr>
      <vt:lpstr>台風被害対策</vt:lpstr>
    </vt:vector>
  </TitlesOfParts>
  <Company>千葉県農林水産部</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台風被害対策</dc:title>
  <dc:subject/>
  <dc:creator>農業改良課技術振興班</dc:creator>
  <cp:keywords/>
  <cp:lastModifiedBy>白井 大悟</cp:lastModifiedBy>
  <cp:revision>11</cp:revision>
  <cp:lastPrinted>2026-09-21T13:09:00Z</cp:lastPrinted>
  <dcterms:created xsi:type="dcterms:W3CDTF">2026-09-21T07:12:00Z</dcterms:created>
  <dcterms:modified xsi:type="dcterms:W3CDTF">2026-09-21T13:16:00Z</dcterms:modified>
</cp:coreProperties>
</file>